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Arial"/>
          <w:b/>
        </w:rPr>
        <w:id w:val="805429490"/>
        <w:docPartObj>
          <w:docPartGallery w:val="Cover Pages"/>
          <w:docPartUnique/>
        </w:docPartObj>
      </w:sdtPr>
      <w:sdtContent>
        <w:p w:rsidR="00077143" w:rsidRDefault="00077143" w:rsidP="00C6670C">
          <w:pPr>
            <w:spacing w:before="0" w:after="0"/>
            <w:rPr>
              <w:rFonts w:cs="Arial"/>
              <w:b/>
            </w:rPr>
          </w:pPr>
        </w:p>
        <w:p w:rsidR="00077143" w:rsidRDefault="00077143" w:rsidP="00C6670C">
          <w:pPr>
            <w:spacing w:before="0" w:after="0"/>
            <w:rPr>
              <w:rFonts w:cs="Arial"/>
              <w:b/>
            </w:rPr>
          </w:pPr>
        </w:p>
        <w:p w:rsidR="003A09B4" w:rsidRDefault="009C525F" w:rsidP="00C6670C">
          <w:pPr>
            <w:spacing w:before="0" w:after="0"/>
            <w:rPr>
              <w:rFonts w:cs="Arial"/>
              <w:b/>
            </w:rPr>
          </w:pPr>
          <w:r w:rsidRPr="009C525F">
            <w:rPr>
              <w:rFonts w:cs="Arial"/>
              <w:smallCaps/>
              <w:noProof/>
              <w:lang w:val="fr-CA" w:eastAsia="fr-CA" w:bidi="ar-SA"/>
            </w:rPr>
            <w:pict>
              <v:shapetype id="_x0000_t202" coordsize="21600,21600" o:spt="202" path="m,l,21600r21600,l21600,xe">
                <v:stroke joinstyle="miter"/>
                <v:path gradientshapeok="t" o:connecttype="rect"/>
              </v:shapetype>
              <v:shape id="Text Box 73" o:spid="_x0000_s1026" type="#_x0000_t202" style="position:absolute;left:0;text-align:left;margin-left:74.4pt;margin-top:-16.2pt;width:360.6pt;height:97.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A9tgIAALw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cFI0BZ69MQGg+7lgGbXtj59pxNwe+zA0QxwDr4uV909yOK7RkIuayo27E4p2deMlsAvtDf9s6sj&#10;jrYg6/6TLCEO3RrpgIZKtbZ4UA4E6NCn52NvLJcCDslkFk8jMBVgC6NrQojrnk+Tw/VOafOByRbZ&#10;RYoVNN/B092DNpYOTQ4uNpqQOW8aJ4BGXByA43gCweGqtVkarp8vcRCv5qs58Ug0XXkkyDLvLl8S&#10;b5qHs0l2nS2XWfjLxg1JUvOyZMKGOWgrJH/Wu73KR1Uc1aVlw0sLZylptVkvG4V2FLSdu88VHSwn&#10;N/+ShisC5PIqpTAiwX0Ue/l0PvNITiZePAvmXhDG9/E0IDHJ8suUHrhg/54S6lMcT6LJqKYT6Ve5&#10;Be57mxtNWm5gejS8TfH86EQTq8GVKF1rDeXNuD4rhaV/KgW0+9Bop1gr0lGuZlgPgGJlvJblM2hX&#10;SVAWqBBGHixqqX5i1MP4SLH+saWKYdR8FKD/OLT6RMZtQLtWuercsj63UFEAVIoNRuNyacYZte0U&#10;39QQaXxxQt7Bm6m4U/OJ1f6lwYhwSe3HmZ1B53vndRq6i98AAAD//wMAUEsDBBQABgAIAAAAIQDz&#10;GHVU3gAAAAsBAAAPAAAAZHJzL2Rvd25yZXYueG1sTI/BTsMwEETvSP0Ha5G4tTYhtGkap0IgriAK&#10;ReLmxtskaryOYrcJf89yguNoRjNviu3kOnHBIbSeNNwuFAikytuWag0f78/zDESIhqzpPKGGbwyw&#10;LWdXhcmtH+kNL7tYCy6hkBsNTYx9LmWoGnQmLHyPxN7RD85ElkMt7WBGLnedTJRaSmda4oXG9PjY&#10;YHXanZ2G/cvx6zNVr/WTu+9HPylJbi21vrmeHjYgIk7xLwy/+IwOJTMd/JlsEB3rNGP0qGF+l6Qg&#10;OJGtFL87sLVMFMiykP8/lD8AAAD//wMAUEsBAi0AFAAGAAgAAAAhALaDOJL+AAAA4QEAABMAAAAA&#10;AAAAAAAAAAAAAAAAAFtDb250ZW50X1R5cGVzXS54bWxQSwECLQAUAAYACAAAACEAOP0h/9YAAACU&#10;AQAACwAAAAAAAAAAAAAAAAAvAQAAX3JlbHMvLnJlbHNQSwECLQAUAAYACAAAACEAHuZQPbYCAAC8&#10;BQAADgAAAAAAAAAAAAAAAAAuAgAAZHJzL2Uyb0RvYy54bWxQSwECLQAUAAYACAAAACEA8xh1VN4A&#10;AAALAQAADwAAAAAAAAAAAAAAAAAQBQAAZHJzL2Rvd25yZXYueG1sUEsFBgAAAAAEAAQA8wAAABsG&#10;AAAAAA==&#10;" filled="f" stroked="f">
                <v:textbox style="mso-next-textbox:#Text Box 73">
                  <w:txbxContent>
                    <w:p w:rsidR="001633A4" w:rsidRPr="00B7301B" w:rsidRDefault="001633A4" w:rsidP="003A09B4">
                      <w:pPr>
                        <w:jc w:val="center"/>
                        <w:rPr>
                          <w:rFonts w:cs="Arial"/>
                          <w:i/>
                          <w:color w:val="0070C0"/>
                          <w:sz w:val="72"/>
                          <w:szCs w:val="72"/>
                          <w:lang w:val="fr-CA"/>
                        </w:rPr>
                      </w:pPr>
                      <w:r w:rsidRPr="00B7301B">
                        <w:rPr>
                          <w:rFonts w:cs="Arial"/>
                          <w:color w:val="0070C0"/>
                          <w:sz w:val="72"/>
                          <w:szCs w:val="72"/>
                          <w:lang w:val="fr-CA"/>
                        </w:rPr>
                        <w:t>Le Lac Émeraude</w:t>
                      </w:r>
                      <w:r w:rsidRPr="00B7301B">
                        <w:rPr>
                          <w:rFonts w:cs="Arial"/>
                          <w:color w:val="0070C0"/>
                          <w:sz w:val="72"/>
                          <w:szCs w:val="72"/>
                          <w:lang w:val="fr-CA"/>
                        </w:rPr>
                        <w:br/>
                      </w:r>
                      <w:r w:rsidRPr="00B7301B">
                        <w:rPr>
                          <w:rFonts w:cs="Arial"/>
                          <w:i/>
                          <w:color w:val="0070C0"/>
                          <w:sz w:val="52"/>
                          <w:szCs w:val="72"/>
                          <w:lang w:val="fr-CA"/>
                        </w:rPr>
                        <w:t>Un joyau à préserver</w:t>
                      </w:r>
                    </w:p>
                  </w:txbxContent>
                </v:textbox>
              </v:shape>
            </w:pict>
          </w:r>
        </w:p>
        <w:p w:rsidR="003A09B4" w:rsidRDefault="003A09B4" w:rsidP="00C6670C">
          <w:pPr>
            <w:spacing w:before="0" w:after="0"/>
            <w:rPr>
              <w:rFonts w:cs="Arial"/>
              <w:b/>
            </w:rPr>
          </w:pPr>
        </w:p>
        <w:p w:rsidR="003A09B4" w:rsidRDefault="003A09B4" w:rsidP="00C6670C">
          <w:pPr>
            <w:spacing w:before="0" w:after="0"/>
            <w:rPr>
              <w:rFonts w:cs="Arial"/>
              <w:b/>
            </w:rPr>
          </w:pPr>
        </w:p>
        <w:p w:rsidR="00C6670C" w:rsidRDefault="00C6670C" w:rsidP="00C6670C">
          <w:pPr>
            <w:spacing w:before="0" w:after="0"/>
            <w:ind w:left="284"/>
            <w:rPr>
              <w:rFonts w:cs="Arial"/>
              <w:b/>
            </w:rPr>
          </w:pPr>
        </w:p>
        <w:p w:rsidR="00C6670C" w:rsidRDefault="00C6670C" w:rsidP="00C6670C">
          <w:pPr>
            <w:spacing w:before="0" w:after="0"/>
            <w:ind w:left="284"/>
            <w:rPr>
              <w:rFonts w:cs="Arial"/>
              <w:b/>
            </w:rPr>
          </w:pPr>
        </w:p>
        <w:p w:rsidR="00C6670C" w:rsidRPr="00C6670C" w:rsidRDefault="00C6670C" w:rsidP="00C6670C">
          <w:pPr>
            <w:spacing w:before="0" w:after="0"/>
            <w:ind w:left="284"/>
            <w:rPr>
              <w:rFonts w:cs="Arial"/>
              <w:b/>
              <w:sz w:val="16"/>
              <w:szCs w:val="16"/>
            </w:rPr>
          </w:pPr>
        </w:p>
        <w:p w:rsidR="00C6670C" w:rsidRPr="00C6670C" w:rsidRDefault="00C6670C" w:rsidP="00C6670C">
          <w:pPr>
            <w:spacing w:before="0" w:after="0"/>
            <w:ind w:left="284"/>
            <w:rPr>
              <w:rFonts w:cs="Arial"/>
              <w:b/>
              <w:sz w:val="16"/>
              <w:szCs w:val="16"/>
            </w:rPr>
          </w:pPr>
        </w:p>
        <w:p w:rsidR="003A09B4" w:rsidRDefault="002B07ED" w:rsidP="00C6670C">
          <w:pPr>
            <w:spacing w:before="0" w:after="0"/>
            <w:ind w:left="284"/>
            <w:jc w:val="center"/>
            <w:rPr>
              <w:rFonts w:cs="Arial"/>
              <w:b/>
            </w:rPr>
          </w:pPr>
          <w:r w:rsidRPr="002B07ED">
            <w:rPr>
              <w:rFonts w:cs="Arial"/>
              <w:b/>
              <w:noProof/>
              <w:lang w:val="fr-CA" w:eastAsia="fr-CA" w:bidi="ar-SA"/>
            </w:rPr>
            <w:drawing>
              <wp:inline distT="0" distB="0" distL="0" distR="0">
                <wp:extent cx="2890361" cy="3853815"/>
                <wp:effectExtent l="19050" t="0" r="5239" b="0"/>
                <wp:docPr id="5" name="Image 10" descr="aerien la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en lac 2.JPG"/>
                        <pic:cNvPicPr/>
                      </pic:nvPicPr>
                      <pic:blipFill>
                        <a:blip r:embed="rId11" cstate="print"/>
                        <a:stretch>
                          <a:fillRect/>
                        </a:stretch>
                      </pic:blipFill>
                      <pic:spPr>
                        <a:xfrm>
                          <a:off x="0" y="0"/>
                          <a:ext cx="2890361" cy="3853815"/>
                        </a:xfrm>
                        <a:prstGeom prst="rect">
                          <a:avLst/>
                        </a:prstGeom>
                      </pic:spPr>
                    </pic:pic>
                  </a:graphicData>
                </a:graphic>
              </wp:inline>
            </w:drawing>
          </w:r>
        </w:p>
        <w:p w:rsidR="003A09B4" w:rsidRDefault="003A09B4" w:rsidP="003A09B4">
          <w:pPr>
            <w:jc w:val="center"/>
            <w:rPr>
              <w:rFonts w:cs="Arial"/>
              <w:b/>
            </w:rPr>
          </w:pPr>
        </w:p>
        <w:p w:rsidR="003A09B4" w:rsidRDefault="005F78A4" w:rsidP="003A09B4">
          <w:pPr>
            <w:jc w:val="center"/>
            <w:rPr>
              <w:rFonts w:cs="Arial"/>
              <w:b/>
              <w:bCs/>
              <w:szCs w:val="22"/>
              <w:lang w:val="fr-CA" w:bidi="ar-SA"/>
            </w:rPr>
          </w:pPr>
          <w:bookmarkStart w:id="0" w:name="OLE_LINK1"/>
          <w:bookmarkStart w:id="1" w:name="OLE_LINK2"/>
          <w:r>
            <w:rPr>
              <w:rFonts w:cs="Arial"/>
              <w:b/>
              <w:bCs/>
              <w:szCs w:val="22"/>
              <w:lang w:val="fr-CA" w:bidi="ar-SA"/>
            </w:rPr>
            <w:t xml:space="preserve">Premier rapport sur l’encadrement </w:t>
          </w:r>
          <w:r w:rsidR="00C6670C">
            <w:rPr>
              <w:rFonts w:cs="Arial"/>
              <w:b/>
              <w:bCs/>
              <w:szCs w:val="22"/>
              <w:lang w:val="fr-CA" w:bidi="ar-SA"/>
            </w:rPr>
            <w:t xml:space="preserve">des </w:t>
          </w:r>
          <w:r w:rsidR="003A09B4" w:rsidRPr="003A09B4">
            <w:rPr>
              <w:rFonts w:cs="Arial"/>
              <w:b/>
              <w:bCs/>
              <w:szCs w:val="22"/>
              <w:lang w:val="fr-CA" w:bidi="ar-SA"/>
            </w:rPr>
            <w:t xml:space="preserve">embarcations motorisées </w:t>
          </w:r>
          <w:r w:rsidR="00C1367F">
            <w:rPr>
              <w:rFonts w:cs="Arial"/>
              <w:b/>
              <w:bCs/>
              <w:szCs w:val="22"/>
              <w:lang w:val="fr-CA" w:bidi="ar-SA"/>
            </w:rPr>
            <w:br/>
          </w:r>
          <w:r w:rsidR="003A09B4">
            <w:rPr>
              <w:rFonts w:cs="Arial"/>
              <w:b/>
              <w:bCs/>
              <w:szCs w:val="22"/>
              <w:lang w:val="fr-CA" w:bidi="ar-SA"/>
            </w:rPr>
            <w:t>sur le lac Émeraude à Saint-Ubalde</w:t>
          </w:r>
          <w:bookmarkEnd w:id="0"/>
          <w:bookmarkEnd w:id="1"/>
          <w:r w:rsidR="00C6670C">
            <w:rPr>
              <w:rFonts w:cs="Arial"/>
              <w:b/>
              <w:bCs/>
              <w:szCs w:val="22"/>
              <w:lang w:val="fr-CA" w:bidi="ar-SA"/>
            </w:rPr>
            <w:t>:</w:t>
          </w:r>
        </w:p>
        <w:p w:rsidR="00C6670C" w:rsidRDefault="00C6670C" w:rsidP="003A09B4">
          <w:pPr>
            <w:jc w:val="center"/>
            <w:rPr>
              <w:rFonts w:cs="Arial"/>
              <w:b/>
              <w:bCs/>
              <w:szCs w:val="22"/>
              <w:lang w:val="fr-CA" w:bidi="ar-SA"/>
            </w:rPr>
          </w:pPr>
          <w:bookmarkStart w:id="2" w:name="OLE_LINK3"/>
          <w:bookmarkStart w:id="3" w:name="OLE_LINK4"/>
          <w:r>
            <w:rPr>
              <w:rFonts w:cs="Arial"/>
              <w:b/>
              <w:bCs/>
              <w:szCs w:val="22"/>
              <w:lang w:val="fr-CA" w:bidi="ar-SA"/>
            </w:rPr>
            <w:t>CAPACITÉ PORTANTE DU LAC – CRITÈRE SÉCURITÉ</w:t>
          </w:r>
        </w:p>
        <w:p w:rsidR="00C1367F" w:rsidRDefault="00C1367F" w:rsidP="003A09B4">
          <w:pPr>
            <w:jc w:val="center"/>
            <w:rPr>
              <w:rFonts w:cs="Arial"/>
              <w:b/>
            </w:rPr>
          </w:pPr>
        </w:p>
        <w:bookmarkStart w:id="4" w:name="OLE_LINK5"/>
        <w:bookmarkStart w:id="5" w:name="OLE_LINK6"/>
        <w:p w:rsidR="003A09B4" w:rsidRDefault="009C525F" w:rsidP="003A09B4">
          <w:pPr>
            <w:jc w:val="center"/>
            <w:rPr>
              <w:rFonts w:cs="Arial"/>
              <w:b/>
            </w:rPr>
          </w:pPr>
          <w:sdt>
            <w:sdtPr>
              <w:id w:val="688896710"/>
            </w:sdtPr>
            <w:sdtContent>
              <w:r w:rsidR="003A09B4">
                <w:t>Comité environnement de l’</w:t>
              </w:r>
              <w:r w:rsidR="00C6670C">
                <w:t xml:space="preserve">Association des résidents </w:t>
              </w:r>
              <w:r w:rsidR="003A09B4" w:rsidRPr="00F806BA">
                <w:t>du lac Émeraude</w:t>
              </w:r>
              <w:r w:rsidR="00B437C6" w:rsidRPr="00B437C6">
                <w:t xml:space="preserve"> </w:t>
              </w:r>
              <w:hyperlink r:id="rId12" w:history="1">
                <w:r w:rsidR="00B437C6">
                  <w:rPr>
                    <w:rStyle w:val="Lienhypertexte"/>
                  </w:rPr>
                  <w:t>http://www.lelacemeraude.com/</w:t>
                </w:r>
              </w:hyperlink>
              <w:bookmarkEnd w:id="4"/>
              <w:bookmarkEnd w:id="5"/>
              <w:r w:rsidR="003A09B4" w:rsidRPr="00F806BA">
                <w:t xml:space="preserve"> </w:t>
              </w:r>
            </w:sdtContent>
          </w:sdt>
          <w:bookmarkEnd w:id="2"/>
          <w:bookmarkEnd w:id="3"/>
          <w:r w:rsidR="003A09B4" w:rsidRPr="00D73C0D">
            <w:rPr>
              <w:rFonts w:cs="Arial"/>
              <w:b/>
            </w:rPr>
            <w:t xml:space="preserve"> </w:t>
          </w:r>
        </w:p>
        <w:p w:rsidR="00DE1D56" w:rsidRPr="00C344C6" w:rsidRDefault="00101834" w:rsidP="00BC717A">
          <w:pPr>
            <w:jc w:val="center"/>
            <w:rPr>
              <w:rFonts w:cs="Arial"/>
            </w:rPr>
          </w:pPr>
          <w:r w:rsidRPr="00101834">
            <w:rPr>
              <w:rFonts w:cs="Arial"/>
            </w:rPr>
            <w:t>En collaboration avec la CAPSA</w:t>
          </w:r>
          <w:r w:rsidRPr="00101834">
            <w:rPr>
              <w:rFonts w:cs="Arial"/>
            </w:rPr>
            <w:br/>
          </w:r>
          <w:hyperlink r:id="rId13" w:history="1">
            <w:r w:rsidRPr="00101834">
              <w:rPr>
                <w:rStyle w:val="Lienhypertexte"/>
              </w:rPr>
              <w:t>http://www.capsa-org.com/</w:t>
            </w:r>
          </w:hyperlink>
        </w:p>
        <w:p w:rsidR="003011E4" w:rsidRDefault="00E14FD3" w:rsidP="003A09B4">
          <w:pPr>
            <w:jc w:val="center"/>
            <w:rPr>
              <w:rFonts w:cs="Arial"/>
              <w:b/>
            </w:rPr>
          </w:pPr>
          <w:r>
            <w:rPr>
              <w:rFonts w:cs="Arial"/>
              <w:b/>
            </w:rPr>
            <w:t>13</w:t>
          </w:r>
          <w:r w:rsidR="00FD4305">
            <w:rPr>
              <w:rFonts w:cs="Arial"/>
              <w:b/>
            </w:rPr>
            <w:t xml:space="preserve"> septembre </w:t>
          </w:r>
          <w:r w:rsidR="00E012F1">
            <w:rPr>
              <w:rFonts w:cs="Arial"/>
              <w:b/>
            </w:rPr>
            <w:t>2013</w:t>
          </w:r>
        </w:p>
        <w:p w:rsidR="003011E4" w:rsidRDefault="003011E4">
          <w:pPr>
            <w:rPr>
              <w:rFonts w:cs="Arial"/>
              <w:smallCaps/>
            </w:rPr>
          </w:pPr>
          <w:r>
            <w:rPr>
              <w:rFonts w:cs="Arial"/>
              <w:b/>
            </w:rPr>
            <w:br w:type="page"/>
          </w:r>
        </w:p>
      </w:sdtContent>
    </w:sdt>
    <w:p w:rsidR="00C20578" w:rsidRPr="003011E4" w:rsidRDefault="00C20578" w:rsidP="003011E4">
      <w:pPr>
        <w:pStyle w:val="Titre1"/>
      </w:pPr>
      <w:bookmarkStart w:id="6" w:name="_Toc362356994"/>
      <w:bookmarkStart w:id="7" w:name="_Toc362357925"/>
      <w:r w:rsidRPr="003011E4">
        <w:lastRenderedPageBreak/>
        <w:t>Introduction</w:t>
      </w:r>
      <w:bookmarkEnd w:id="6"/>
      <w:bookmarkEnd w:id="7"/>
    </w:p>
    <w:p w:rsidR="004A28CD" w:rsidRDefault="005F78A4">
      <w:r>
        <w:t xml:space="preserve">Le </w:t>
      </w:r>
      <w:r w:rsidR="00FD4305">
        <w:t xml:space="preserve">29 </w:t>
      </w:r>
      <w:r w:rsidR="00FA50B9">
        <w:t>juin 2013, lors de l’</w:t>
      </w:r>
      <w:r>
        <w:t>assemblée générale des membres de l'A</w:t>
      </w:r>
      <w:r w:rsidR="00FA50B9">
        <w:t>RLÉ</w:t>
      </w:r>
      <w:r w:rsidR="005462A0">
        <w:t xml:space="preserve"> (Association des Réside</w:t>
      </w:r>
      <w:r w:rsidR="00C6670C">
        <w:t>nts du Lac Émeraude)</w:t>
      </w:r>
      <w:r w:rsidR="00FA50B9">
        <w:t>,</w:t>
      </w:r>
      <w:r w:rsidR="0002208F" w:rsidRPr="0002208F">
        <w:t xml:space="preserve"> plusieurs membres de l'association ont exprimé leurs inquiétudes</w:t>
      </w:r>
      <w:r w:rsidR="0002208F">
        <w:t>.</w:t>
      </w:r>
    </w:p>
    <w:p w:rsidR="00EE7410" w:rsidRDefault="001C7020" w:rsidP="00F43782">
      <w:r>
        <w:t xml:space="preserve">Soulignant la petite taille du </w:t>
      </w:r>
      <w:r w:rsidR="00A1633D">
        <w:t>lac Émeraude</w:t>
      </w:r>
      <w:r>
        <w:t xml:space="preserve"> et le très faible taux de renouvellement de ses eaux (plus de 4 ans), les résidents sont conscients de la fragilité du lac </w:t>
      </w:r>
      <w:r w:rsidR="00EE7410">
        <w:t>face à la pollution et au risque de vieillissement prématuré</w:t>
      </w:r>
      <w:r w:rsidR="0002208F">
        <w:t xml:space="preserve"> </w:t>
      </w:r>
      <w:r w:rsidR="0002208F" w:rsidRPr="0002208F">
        <w:t>(Eutrophisation)</w:t>
      </w:r>
      <w:r w:rsidR="00A1633D">
        <w:t>.</w:t>
      </w:r>
      <w:r w:rsidR="005F78A4">
        <w:t xml:space="preserve"> </w:t>
      </w:r>
    </w:p>
    <w:p w:rsidR="00F43782" w:rsidRPr="00F43782" w:rsidRDefault="00EE7410" w:rsidP="00F43782">
      <w:r>
        <w:t>En vrac, v</w:t>
      </w:r>
      <w:r w:rsidR="00F43782">
        <w:t xml:space="preserve">oici </w:t>
      </w:r>
      <w:r>
        <w:t>quelques-unes des</w:t>
      </w:r>
      <w:r w:rsidR="00F43782">
        <w:t xml:space="preserve"> </w:t>
      </w:r>
      <w:r w:rsidR="00F43782" w:rsidRPr="00F43782">
        <w:t>principales préoccupations des résidents </w:t>
      </w:r>
      <w:r>
        <w:t>dans ce dossier</w:t>
      </w:r>
      <w:r w:rsidR="00F43782" w:rsidRPr="00F43782">
        <w:t>:</w:t>
      </w:r>
    </w:p>
    <w:p w:rsidR="00F43782" w:rsidRPr="00F43782" w:rsidRDefault="00EE7410" w:rsidP="00F43782">
      <w:pPr>
        <w:pStyle w:val="Paragraphedeliste"/>
        <w:numPr>
          <w:ilvl w:val="0"/>
          <w:numId w:val="31"/>
        </w:numPr>
      </w:pPr>
      <w:r>
        <w:t>Qualité de l’eau</w:t>
      </w:r>
      <w:r w:rsidR="0002208F">
        <w:t xml:space="preserve"> (transparence)</w:t>
      </w:r>
      <w:r w:rsidR="00F43782" w:rsidRPr="00F43782">
        <w:t>;</w:t>
      </w:r>
    </w:p>
    <w:p w:rsidR="00F43782" w:rsidRPr="00F43782" w:rsidRDefault="00EE7410" w:rsidP="00F43782">
      <w:pPr>
        <w:pStyle w:val="Paragraphedeliste"/>
        <w:numPr>
          <w:ilvl w:val="0"/>
          <w:numId w:val="31"/>
        </w:numPr>
      </w:pPr>
      <w:r>
        <w:t>Sécurité de la navigation</w:t>
      </w:r>
      <w:r w:rsidR="00F43782" w:rsidRPr="00F43782">
        <w:t>;</w:t>
      </w:r>
    </w:p>
    <w:p w:rsidR="002F6297" w:rsidRDefault="002F6297" w:rsidP="00F43782">
      <w:pPr>
        <w:pStyle w:val="Paragraphedeliste"/>
        <w:numPr>
          <w:ilvl w:val="0"/>
          <w:numId w:val="31"/>
        </w:numPr>
      </w:pPr>
      <w:r>
        <w:t>Dégradation de la rive par érosion des berges;</w:t>
      </w:r>
    </w:p>
    <w:p w:rsidR="002F6297" w:rsidRDefault="002F6297" w:rsidP="00F43782">
      <w:pPr>
        <w:pStyle w:val="Paragraphedeliste"/>
        <w:numPr>
          <w:ilvl w:val="0"/>
          <w:numId w:val="31"/>
        </w:numPr>
      </w:pPr>
      <w:r>
        <w:t>Apport de phosphate par entrainement de matière organique des berges et par brassage des sédiments</w:t>
      </w:r>
      <w:r w:rsidR="0002208F">
        <w:t xml:space="preserve"> (turbidité de l’eau)</w:t>
      </w:r>
      <w:r>
        <w:t>;</w:t>
      </w:r>
    </w:p>
    <w:p w:rsidR="00F43782" w:rsidRPr="00F43782" w:rsidRDefault="00F43782" w:rsidP="00F43782">
      <w:pPr>
        <w:pStyle w:val="Paragraphedeliste"/>
        <w:numPr>
          <w:ilvl w:val="0"/>
          <w:numId w:val="31"/>
        </w:numPr>
      </w:pPr>
      <w:r w:rsidRPr="00F43782">
        <w:t>Respect d’autrui </w:t>
      </w:r>
      <w:r w:rsidR="00EE7410">
        <w:t xml:space="preserve">par rapport </w:t>
      </w:r>
      <w:r w:rsidR="002F6297">
        <w:t xml:space="preserve">à </w:t>
      </w:r>
      <w:r w:rsidR="00EE7410">
        <w:t xml:space="preserve">la pratique des </w:t>
      </w:r>
      <w:r w:rsidRPr="00F43782">
        <w:t>activités nautiques non motorisées;</w:t>
      </w:r>
    </w:p>
    <w:p w:rsidR="00F43782" w:rsidRPr="00F43782" w:rsidRDefault="00EE7410" w:rsidP="00F43782">
      <w:pPr>
        <w:pStyle w:val="Paragraphedeliste"/>
        <w:numPr>
          <w:ilvl w:val="0"/>
          <w:numId w:val="31"/>
        </w:numPr>
      </w:pPr>
      <w:r>
        <w:t>Risque significati</w:t>
      </w:r>
      <w:r w:rsidR="0002208F">
        <w:t xml:space="preserve">f </w:t>
      </w:r>
      <w:r>
        <w:t xml:space="preserve">d’une surexploitation </w:t>
      </w:r>
      <w:r w:rsidR="0002208F">
        <w:t>ou d’un sur-achalandage</w:t>
      </w:r>
      <w:r>
        <w:t xml:space="preserve">; </w:t>
      </w:r>
    </w:p>
    <w:p w:rsidR="00F43782" w:rsidRPr="00F43782" w:rsidRDefault="002F6297" w:rsidP="00F43782">
      <w:pPr>
        <w:pStyle w:val="Paragraphedeliste"/>
        <w:numPr>
          <w:ilvl w:val="0"/>
          <w:numId w:val="31"/>
        </w:numPr>
      </w:pPr>
      <w:r>
        <w:t>J</w:t>
      </w:r>
      <w:r w:rsidR="00F43782" w:rsidRPr="00F43782">
        <w:t xml:space="preserve">ouissance </w:t>
      </w:r>
      <w:r>
        <w:t>et quiétude du plan d’eau</w:t>
      </w:r>
      <w:r w:rsidR="00F43782" w:rsidRPr="00F43782">
        <w:t>;</w:t>
      </w:r>
    </w:p>
    <w:p w:rsidR="002F6297" w:rsidRPr="00F43782" w:rsidRDefault="002F6297" w:rsidP="002F6297">
      <w:pPr>
        <w:pStyle w:val="Paragraphedeliste"/>
        <w:numPr>
          <w:ilvl w:val="0"/>
          <w:numId w:val="31"/>
        </w:numPr>
      </w:pPr>
      <w:r>
        <w:t>Maintien de la valeur économique des résidences riveraines</w:t>
      </w:r>
      <w:r w:rsidRPr="00F43782">
        <w:t>;</w:t>
      </w:r>
    </w:p>
    <w:p w:rsidR="00F43782" w:rsidRPr="00F43782" w:rsidRDefault="002F6297" w:rsidP="00F43782">
      <w:pPr>
        <w:pStyle w:val="Paragraphedeliste"/>
        <w:numPr>
          <w:ilvl w:val="0"/>
          <w:numId w:val="31"/>
        </w:numPr>
      </w:pPr>
      <w:r>
        <w:t>U</w:t>
      </w:r>
      <w:r w:rsidR="00F43782" w:rsidRPr="00F43782">
        <w:t>sage actuel vs développement futur.</w:t>
      </w:r>
    </w:p>
    <w:p w:rsidR="00D465FB" w:rsidRPr="002B48E0" w:rsidRDefault="002F6297" w:rsidP="00CF4AB5">
      <w:r>
        <w:t xml:space="preserve">Suite à l’assemblée, le </w:t>
      </w:r>
      <w:r w:rsidR="0002208F">
        <w:t xml:space="preserve">président de l’ARLÉ, M. Pierre Turcot, a confié au </w:t>
      </w:r>
      <w:r w:rsidR="002C470A">
        <w:t xml:space="preserve">Comité environnement de l’association du lac Émeraude </w:t>
      </w:r>
      <w:r>
        <w:t xml:space="preserve">le mandat d’analyser </w:t>
      </w:r>
      <w:r w:rsidR="002C470A" w:rsidRPr="00B47A84">
        <w:rPr>
          <w:b/>
        </w:rPr>
        <w:t>la capacité portante du lac</w:t>
      </w:r>
      <w:r w:rsidR="002C470A">
        <w:t xml:space="preserve"> en regard du nombre d’embarcations motorisées qu’il peut supporter</w:t>
      </w:r>
      <w:r w:rsidR="00CF4AB5">
        <w:t>.</w:t>
      </w:r>
    </w:p>
    <w:p w:rsidR="00DC4E6F" w:rsidRDefault="002C470A" w:rsidP="004B7BA5">
      <w:r>
        <w:t xml:space="preserve">S’appuyant sur la littérature existante, le comité environnement formé de messieurs P. Laganière, </w:t>
      </w:r>
      <w:r w:rsidR="00B0277A">
        <w:br/>
      </w:r>
      <w:r>
        <w:t>G.-F. Julien, A. Girard</w:t>
      </w:r>
      <w:r w:rsidR="001F277A">
        <w:t xml:space="preserve">, </w:t>
      </w:r>
      <w:r w:rsidR="001F277A">
        <w:rPr>
          <w:rFonts w:eastAsia="Times New Roman"/>
        </w:rPr>
        <w:t xml:space="preserve">R. Lauriault </w:t>
      </w:r>
      <w:r>
        <w:t xml:space="preserve"> et G. Dumas, a procédé à une première évaluation de cette capacité basé</w:t>
      </w:r>
      <w:r w:rsidR="005462A0">
        <w:t>e</w:t>
      </w:r>
      <w:r>
        <w:t xml:space="preserve">, à ce stade-ci, uniquement sur le critère sécurité. Ce rapport présente cette analyse et ses conclusions. </w:t>
      </w:r>
      <w:r w:rsidR="004B7BA5">
        <w:t>Nos remerciements à Mme Chantale Leblanc de la CAPSA pour sa contribution à la recherche de sources d’informations et ses précieux conseils pour la rédaction de ce rapport.</w:t>
      </w:r>
    </w:p>
    <w:p w:rsidR="002C470A" w:rsidRDefault="002C470A" w:rsidP="00B051F9">
      <w:pPr>
        <w:shd w:val="clear" w:color="auto" w:fill="FFFFCC"/>
      </w:pPr>
      <w:r>
        <w:t xml:space="preserve">Il en ressort sans équivoque que </w:t>
      </w:r>
      <w:r w:rsidR="00C67137">
        <w:t>le nombre actuel d’embarcations motorisées appartenant aux riverains du</w:t>
      </w:r>
      <w:r>
        <w:t xml:space="preserve"> lac Émeraude </w:t>
      </w:r>
      <w:r w:rsidR="00C67137">
        <w:t>dépasse déjà largement</w:t>
      </w:r>
      <w:r>
        <w:t xml:space="preserve"> </w:t>
      </w:r>
      <w:r w:rsidR="00C67137">
        <w:t xml:space="preserve">sa capacité portante. </w:t>
      </w:r>
      <w:r w:rsidR="0068493A">
        <w:t>L</w:t>
      </w:r>
      <w:r w:rsidR="00C67137">
        <w:t>a situation est appelé</w:t>
      </w:r>
      <w:r w:rsidR="00DE594C">
        <w:t>e</w:t>
      </w:r>
      <w:r w:rsidR="00C67137">
        <w:t xml:space="preserve"> à s’aggraver car près de la moitié des riverains ne possèdent pas encore d’embarcations motorisées mais pourraient dans le futur</w:t>
      </w:r>
      <w:r w:rsidR="000F5B02">
        <w:t xml:space="preserve"> en acquérir une</w:t>
      </w:r>
      <w:r w:rsidR="00C67137">
        <w:t>.</w:t>
      </w:r>
    </w:p>
    <w:p w:rsidR="00B47A84" w:rsidRDefault="00B47A84">
      <w:pPr>
        <w:jc w:val="left"/>
      </w:pPr>
      <w:r>
        <w:br w:type="page"/>
      </w:r>
    </w:p>
    <w:p w:rsidR="00467296" w:rsidRPr="00686718" w:rsidRDefault="00467296" w:rsidP="00467296">
      <w:pPr>
        <w:pStyle w:val="Titre1"/>
      </w:pPr>
      <w:r>
        <w:lastRenderedPageBreak/>
        <w:t xml:space="preserve">ANalyse de la capacité portante du lac </w:t>
      </w:r>
    </w:p>
    <w:p w:rsidR="002E072A" w:rsidRPr="00486061" w:rsidRDefault="00F47435" w:rsidP="002E072A">
      <w:pPr>
        <w:pStyle w:val="Titre3"/>
      </w:pPr>
      <w:r>
        <w:t>critÈ</w:t>
      </w:r>
      <w:r w:rsidR="002E072A">
        <w:t>re</w:t>
      </w:r>
      <w:r>
        <w:t>S</w:t>
      </w:r>
      <w:r w:rsidR="002E072A">
        <w:t xml:space="preserve"> d’</w:t>
      </w:r>
      <w:r w:rsidR="002E072A" w:rsidRPr="00486061">
        <w:t>analyse</w:t>
      </w:r>
      <w:r w:rsidR="002E072A">
        <w:t xml:space="preserve"> de la capacité Portante du Lac Émeraude</w:t>
      </w:r>
    </w:p>
    <w:p w:rsidR="002E072A" w:rsidRDefault="00F47435" w:rsidP="00F47435">
      <w:pPr>
        <w:spacing w:after="0"/>
        <w:rPr>
          <w:lang w:val="fr-CA"/>
        </w:rPr>
      </w:pPr>
      <w:r>
        <w:rPr>
          <w:lang w:val="fr-CA"/>
        </w:rPr>
        <w:t xml:space="preserve">Il existe dans la littérature </w:t>
      </w:r>
      <w:r w:rsidR="00F363FC">
        <w:rPr>
          <w:lang w:val="fr-CA"/>
        </w:rPr>
        <w:t>quatre</w:t>
      </w:r>
      <w:r>
        <w:rPr>
          <w:lang w:val="fr-CA"/>
        </w:rPr>
        <w:t xml:space="preserve"> </w:t>
      </w:r>
      <w:r w:rsidR="00394A25">
        <w:rPr>
          <w:lang w:val="fr-CA"/>
        </w:rPr>
        <w:t xml:space="preserve">principaux </w:t>
      </w:r>
      <w:r>
        <w:rPr>
          <w:lang w:val="fr-CA"/>
        </w:rPr>
        <w:t>critères qui peuvent être utilisés pour estimer la capacité portante d’un lac</w:t>
      </w:r>
      <w:r w:rsidR="00F363FC">
        <w:rPr>
          <w:lang w:val="fr-CA"/>
        </w:rPr>
        <w:t>, c’est-à-dire le nombre maximum d’embarcations motorisées que le plan d’eau peut supporter de façon durable</w:t>
      </w:r>
      <w:r>
        <w:rPr>
          <w:lang w:val="fr-CA"/>
        </w:rPr>
        <w:t xml:space="preserve">. </w:t>
      </w:r>
      <w:r w:rsidR="00F363FC">
        <w:rPr>
          <w:lang w:val="fr-CA"/>
        </w:rPr>
        <w:t>En pratique, la capacité portante serait la val</w:t>
      </w:r>
      <w:r w:rsidR="00394A25">
        <w:rPr>
          <w:lang w:val="fr-CA"/>
        </w:rPr>
        <w:t>eur la plus restrictive de ces quatre</w:t>
      </w:r>
      <w:r w:rsidR="00F363FC">
        <w:rPr>
          <w:lang w:val="fr-CA"/>
        </w:rPr>
        <w:t xml:space="preserve"> critères. Ils sont brièvement décrits ci-dessous:</w:t>
      </w:r>
    </w:p>
    <w:p w:rsidR="002E072A" w:rsidRDefault="00F363FC" w:rsidP="005969AE">
      <w:pPr>
        <w:pStyle w:val="Paragraphedeliste"/>
        <w:numPr>
          <w:ilvl w:val="0"/>
          <w:numId w:val="41"/>
        </w:numPr>
        <w:ind w:left="714" w:hanging="357"/>
        <w:contextualSpacing w:val="0"/>
        <w:rPr>
          <w:lang w:val="fr-CA"/>
        </w:rPr>
      </w:pPr>
      <w:r>
        <w:rPr>
          <w:b/>
          <w:lang w:val="fr-CA"/>
        </w:rPr>
        <w:t>La Sécurité</w:t>
      </w:r>
      <w:r w:rsidR="002E072A" w:rsidRPr="00DE0EE5">
        <w:rPr>
          <w:lang w:val="fr-CA"/>
        </w:rPr>
        <w:t>: les accidents d’embarcations sont possibles et sont tout aussi meurtri</w:t>
      </w:r>
      <w:r>
        <w:rPr>
          <w:lang w:val="fr-CA"/>
        </w:rPr>
        <w:t xml:space="preserve">ers que les accidents d’auto. </w:t>
      </w:r>
      <w:r w:rsidR="002E072A" w:rsidRPr="00DE0EE5">
        <w:rPr>
          <w:lang w:val="fr-CA"/>
        </w:rPr>
        <w:t>Le temps de réaction des navigateurs est directement en lien avec le nombre d’embarcations en circulation et leur vitesse.</w:t>
      </w:r>
      <w:r w:rsidR="002E072A">
        <w:rPr>
          <w:lang w:val="fr-CA"/>
        </w:rPr>
        <w:t xml:space="preserve"> </w:t>
      </w:r>
      <w:r w:rsidR="00DE594C">
        <w:rPr>
          <w:lang w:val="fr-CA"/>
        </w:rPr>
        <w:t xml:space="preserve">Ainsi, plus le nombre d’embarcations en circulation augmente, plus le temps de réaction des navigateurs diminue. </w:t>
      </w:r>
      <w:r>
        <w:rPr>
          <w:lang w:val="fr-CA"/>
        </w:rPr>
        <w:t>Des standards existent dans la littérature et permettent d’obtenir relativement aisément un estimé qui prend en compte la superficie du lac et sa forme.</w:t>
      </w:r>
      <w:r w:rsidR="002E072A">
        <w:rPr>
          <w:lang w:val="fr-CA"/>
        </w:rPr>
        <w:t xml:space="preserve"> </w:t>
      </w:r>
      <w:r>
        <w:rPr>
          <w:u w:val="single"/>
          <w:lang w:val="fr-CA"/>
        </w:rPr>
        <w:t>Ce critère sera utilisé dans la suite de ce rapport.</w:t>
      </w:r>
    </w:p>
    <w:p w:rsidR="002E072A" w:rsidRPr="00DE0EE5" w:rsidRDefault="002E072A" w:rsidP="005969AE">
      <w:pPr>
        <w:pStyle w:val="Paragraphedeliste"/>
        <w:numPr>
          <w:ilvl w:val="0"/>
          <w:numId w:val="41"/>
        </w:numPr>
        <w:ind w:left="714" w:hanging="357"/>
        <w:contextualSpacing w:val="0"/>
        <w:rPr>
          <w:lang w:val="fr-CA"/>
        </w:rPr>
      </w:pPr>
      <w:r w:rsidRPr="00DE0EE5">
        <w:rPr>
          <w:b/>
          <w:lang w:val="fr-CA"/>
        </w:rPr>
        <w:t>La Santé du lac</w:t>
      </w:r>
      <w:r w:rsidRPr="00DE0EE5">
        <w:rPr>
          <w:lang w:val="fr-CA"/>
        </w:rPr>
        <w:t>: On sait que les embarcations produisent des vagues qui font de l’érosion sur les rives, et emportent de la matière organique dans le lac. De plus, en brassant le fond</w:t>
      </w:r>
      <w:r w:rsidR="00DE594C">
        <w:rPr>
          <w:lang w:val="fr-CA"/>
        </w:rPr>
        <w:t xml:space="preserve">, </w:t>
      </w:r>
      <w:r w:rsidR="00DE594C" w:rsidRPr="00DE0EE5">
        <w:rPr>
          <w:lang w:val="fr-CA"/>
        </w:rPr>
        <w:t>les hélices</w:t>
      </w:r>
      <w:r w:rsidRPr="00DE0EE5">
        <w:rPr>
          <w:lang w:val="fr-CA"/>
        </w:rPr>
        <w:t xml:space="preserve"> font remonter les phosphates dans la colonne d’eau.</w:t>
      </w:r>
      <w:r w:rsidR="003E16A8">
        <w:rPr>
          <w:lang w:val="fr-CA"/>
        </w:rPr>
        <w:t xml:space="preserve"> </w:t>
      </w:r>
      <w:r w:rsidR="00467296">
        <w:rPr>
          <w:lang w:val="fr-CA"/>
        </w:rPr>
        <w:t>L</w:t>
      </w:r>
      <w:r w:rsidR="003E16A8">
        <w:rPr>
          <w:lang w:val="fr-CA"/>
        </w:rPr>
        <w:t xml:space="preserve">’érosion des berges par les vagues demeure </w:t>
      </w:r>
      <w:r w:rsidR="00F363FC">
        <w:rPr>
          <w:lang w:val="fr-CA"/>
        </w:rPr>
        <w:t xml:space="preserve">quant à elle </w:t>
      </w:r>
      <w:r w:rsidR="003E16A8">
        <w:rPr>
          <w:lang w:val="fr-CA"/>
        </w:rPr>
        <w:t>un aspect important qui</w:t>
      </w:r>
      <w:r w:rsidR="00F363FC">
        <w:rPr>
          <w:lang w:val="fr-CA"/>
        </w:rPr>
        <w:t xml:space="preserve"> limiterait le nombre d’embarcations et leur vitesse</w:t>
      </w:r>
      <w:r w:rsidR="003E16A8">
        <w:rPr>
          <w:lang w:val="fr-CA"/>
        </w:rPr>
        <w:t xml:space="preserve">. </w:t>
      </w:r>
    </w:p>
    <w:p w:rsidR="002E072A" w:rsidRPr="002254EE" w:rsidRDefault="002E072A" w:rsidP="005969AE">
      <w:pPr>
        <w:pStyle w:val="Paragraphedeliste"/>
        <w:numPr>
          <w:ilvl w:val="0"/>
          <w:numId w:val="41"/>
        </w:numPr>
        <w:ind w:left="714" w:hanging="357"/>
        <w:contextualSpacing w:val="0"/>
        <w:rPr>
          <w:strike/>
          <w:color w:val="000000" w:themeColor="text1"/>
          <w:lang w:val="fr-CA"/>
        </w:rPr>
      </w:pPr>
      <w:r w:rsidRPr="00DE0EE5">
        <w:rPr>
          <w:b/>
          <w:lang w:val="fr-CA"/>
        </w:rPr>
        <w:t>La Pollution</w:t>
      </w:r>
      <w:r w:rsidRPr="00DE0EE5">
        <w:rPr>
          <w:lang w:val="fr-CA"/>
        </w:rPr>
        <w:t>: On sait que les moteurs</w:t>
      </w:r>
      <w:r w:rsidR="003E16A8">
        <w:rPr>
          <w:lang w:val="fr-CA"/>
        </w:rPr>
        <w:t xml:space="preserve"> à explosion produisent des HAP</w:t>
      </w:r>
      <w:r w:rsidRPr="00DE0EE5">
        <w:rPr>
          <w:lang w:val="fr-CA"/>
        </w:rPr>
        <w:t xml:space="preserve"> </w:t>
      </w:r>
      <w:r w:rsidRPr="003E16A8">
        <w:rPr>
          <w:szCs w:val="22"/>
          <w:lang w:val="fr-CA"/>
        </w:rPr>
        <w:t>(</w:t>
      </w:r>
      <w:r w:rsidRPr="003E16A8">
        <w:rPr>
          <w:rStyle w:val="Accentuation"/>
          <w:caps w:val="0"/>
          <w:color w:val="000000" w:themeColor="text1"/>
          <w:szCs w:val="22"/>
        </w:rPr>
        <w:t>hydrocarbures aromatiques polycycliques</w:t>
      </w:r>
      <w:r w:rsidRPr="003E16A8">
        <w:rPr>
          <w:rStyle w:val="Accentuation"/>
          <w:rFonts w:cs="Arial"/>
          <w:color w:val="444444"/>
          <w:szCs w:val="22"/>
        </w:rPr>
        <w:t>)</w:t>
      </w:r>
      <w:r w:rsidRPr="00DE0EE5">
        <w:rPr>
          <w:rStyle w:val="Accentuation"/>
          <w:rFonts w:cs="Arial"/>
          <w:color w:val="444444"/>
        </w:rPr>
        <w:t xml:space="preserve">. </w:t>
      </w:r>
      <w:r w:rsidRPr="00DE0EE5">
        <w:rPr>
          <w:lang w:val="fr-CA"/>
        </w:rPr>
        <w:t>Une partie de ces HAP coulent et se retrouvent dans le</w:t>
      </w:r>
      <w:r>
        <w:rPr>
          <w:lang w:val="fr-CA"/>
        </w:rPr>
        <w:t>s sédiments au</w:t>
      </w:r>
      <w:r w:rsidRPr="00DE0EE5">
        <w:rPr>
          <w:lang w:val="fr-CA"/>
        </w:rPr>
        <w:t xml:space="preserve"> fond du lac. De plus</w:t>
      </w:r>
      <w:r w:rsidR="00DE594C">
        <w:rPr>
          <w:lang w:val="fr-CA"/>
        </w:rPr>
        <w:t>,</w:t>
      </w:r>
      <w:r w:rsidRPr="00DE0EE5">
        <w:rPr>
          <w:lang w:val="fr-CA"/>
        </w:rPr>
        <w:t xml:space="preserve"> les moteurs à deux temps (avec l’huile dans l’essence) rejettent jusqu’à </w:t>
      </w:r>
      <w:r w:rsidR="003E16A8">
        <w:rPr>
          <w:lang w:val="fr-CA"/>
        </w:rPr>
        <w:t xml:space="preserve">30 % du combustible non brulé. Cet aspect est particulièrement problématique </w:t>
      </w:r>
      <w:r w:rsidR="00394A25">
        <w:rPr>
          <w:lang w:val="fr-CA"/>
        </w:rPr>
        <w:t>au</w:t>
      </w:r>
      <w:r w:rsidRPr="00DE0EE5">
        <w:rPr>
          <w:lang w:val="fr-CA"/>
        </w:rPr>
        <w:t xml:space="preserve"> lac </w:t>
      </w:r>
      <w:r>
        <w:rPr>
          <w:lang w:val="fr-CA"/>
        </w:rPr>
        <w:t>É</w:t>
      </w:r>
      <w:r w:rsidRPr="00DE0EE5">
        <w:rPr>
          <w:lang w:val="fr-CA"/>
        </w:rPr>
        <w:t xml:space="preserve">meraude </w:t>
      </w:r>
      <w:r w:rsidR="00394A25">
        <w:rPr>
          <w:lang w:val="fr-CA"/>
        </w:rPr>
        <w:t xml:space="preserve">où l’eau </w:t>
      </w:r>
      <w:r w:rsidRPr="00DE0EE5">
        <w:rPr>
          <w:lang w:val="fr-CA"/>
        </w:rPr>
        <w:t>ne se renouvelle que tous les quatre ans</w:t>
      </w:r>
      <w:r w:rsidR="00467296">
        <w:rPr>
          <w:rStyle w:val="Appelnotedebasdep"/>
          <w:lang w:val="fr-CA"/>
        </w:rPr>
        <w:footnoteReference w:id="1"/>
      </w:r>
      <w:r w:rsidR="00DE594C">
        <w:rPr>
          <w:lang w:val="fr-CA"/>
        </w:rPr>
        <w:t>.</w:t>
      </w:r>
      <w:r w:rsidR="002254EE">
        <w:rPr>
          <w:lang w:val="fr-CA"/>
        </w:rPr>
        <w:t xml:space="preserve"> </w:t>
      </w:r>
      <w:r w:rsidR="00844DE9" w:rsidRPr="002254EE">
        <w:rPr>
          <w:color w:val="000000" w:themeColor="text1"/>
          <w:lang w:val="fr-CA"/>
        </w:rPr>
        <w:t>On sait l’importante d</w:t>
      </w:r>
      <w:r w:rsidR="00272469" w:rsidRPr="002254EE">
        <w:rPr>
          <w:color w:val="000000" w:themeColor="text1"/>
          <w:lang w:val="fr-CA"/>
        </w:rPr>
        <w:t xml:space="preserve">e de la qualité de l’eau </w:t>
      </w:r>
      <w:r w:rsidR="00844DE9" w:rsidRPr="002254EE">
        <w:rPr>
          <w:color w:val="000000" w:themeColor="text1"/>
          <w:lang w:val="fr-CA"/>
        </w:rPr>
        <w:t>pour</w:t>
      </w:r>
      <w:r w:rsidR="00272469" w:rsidRPr="002254EE">
        <w:rPr>
          <w:color w:val="000000" w:themeColor="text1"/>
          <w:lang w:val="fr-CA"/>
        </w:rPr>
        <w:t xml:space="preserve"> les poissons et les oiseaux aquatiques.</w:t>
      </w:r>
    </w:p>
    <w:p w:rsidR="002254EE" w:rsidRPr="002254EE" w:rsidRDefault="002E072A" w:rsidP="005969AE">
      <w:pPr>
        <w:pStyle w:val="Paragraphedeliste"/>
        <w:numPr>
          <w:ilvl w:val="0"/>
          <w:numId w:val="41"/>
        </w:numPr>
        <w:ind w:left="714" w:hanging="357"/>
        <w:contextualSpacing w:val="0"/>
        <w:rPr>
          <w:b/>
          <w:strike/>
          <w:lang w:val="fr-CA"/>
        </w:rPr>
      </w:pPr>
      <w:r w:rsidRPr="00BB4E8E">
        <w:rPr>
          <w:b/>
          <w:lang w:val="fr-CA"/>
        </w:rPr>
        <w:t>La tranquillité</w:t>
      </w:r>
      <w:r w:rsidRPr="00BB4E8E">
        <w:rPr>
          <w:lang w:val="fr-CA"/>
        </w:rPr>
        <w:t>: Le riverain assis sur son quai flottant peut en avoir plein le dos de se faire « brasser » par les vagues à toutes les minutes et le bruit incessant des embarcations peut faire perdre patience</w:t>
      </w:r>
      <w:r>
        <w:rPr>
          <w:lang w:val="fr-CA"/>
        </w:rPr>
        <w:t xml:space="preserve"> </w:t>
      </w:r>
      <w:r w:rsidR="003E16A8">
        <w:rPr>
          <w:lang w:val="fr-CA"/>
        </w:rPr>
        <w:t xml:space="preserve">même </w:t>
      </w:r>
      <w:r>
        <w:rPr>
          <w:lang w:val="fr-CA"/>
        </w:rPr>
        <w:t>au plus patient !</w:t>
      </w:r>
      <w:r w:rsidRPr="00BB4E8E">
        <w:rPr>
          <w:lang w:val="fr-CA"/>
        </w:rPr>
        <w:t xml:space="preserve"> </w:t>
      </w:r>
      <w:r w:rsidR="00394A25">
        <w:rPr>
          <w:lang w:val="fr-CA"/>
        </w:rPr>
        <w:t xml:space="preserve">Bien qu’important, ce critère demeure subjectif et donc difficile à quantifier, sauf peut-être pour le niveau de </w:t>
      </w:r>
      <w:r w:rsidR="006C4357">
        <w:rPr>
          <w:lang w:val="fr-CA"/>
        </w:rPr>
        <w:t>pollution par le bru</w:t>
      </w:r>
      <w:r w:rsidR="00EB005D">
        <w:rPr>
          <w:lang w:val="fr-CA"/>
        </w:rPr>
        <w:t>i</w:t>
      </w:r>
      <w:r w:rsidR="006C4357">
        <w:rPr>
          <w:lang w:val="fr-CA"/>
        </w:rPr>
        <w:t>t</w:t>
      </w:r>
      <w:r w:rsidR="00394A25">
        <w:rPr>
          <w:lang w:val="fr-CA"/>
        </w:rPr>
        <w:t>.</w:t>
      </w:r>
    </w:p>
    <w:p w:rsidR="002E072A" w:rsidRPr="0015142F" w:rsidRDefault="002E072A" w:rsidP="002254EE">
      <w:pPr>
        <w:pStyle w:val="Paragraphedeliste"/>
        <w:ind w:left="0"/>
        <w:contextualSpacing w:val="0"/>
        <w:rPr>
          <w:b/>
          <w:strike/>
          <w:lang w:val="fr-CA"/>
        </w:rPr>
      </w:pPr>
    </w:p>
    <w:p w:rsidR="002E072A" w:rsidRPr="00A5234B" w:rsidRDefault="00394A25" w:rsidP="00B051F9">
      <w:pPr>
        <w:shd w:val="clear" w:color="auto" w:fill="FFFFCC"/>
        <w:spacing w:after="0"/>
        <w:rPr>
          <w:szCs w:val="22"/>
          <w:lang w:val="fr-CA"/>
        </w:rPr>
      </w:pPr>
      <w:r>
        <w:rPr>
          <w:szCs w:val="22"/>
          <w:lang w:val="fr-CA"/>
        </w:rPr>
        <w:t>Pour réaliser ce</w:t>
      </w:r>
      <w:r w:rsidR="002254EE" w:rsidRPr="002254EE">
        <w:rPr>
          <w:color w:val="000000" w:themeColor="text1"/>
          <w:szCs w:val="22"/>
          <w:lang w:val="fr-CA"/>
        </w:rPr>
        <w:t>t</w:t>
      </w:r>
      <w:r w:rsidR="002254EE">
        <w:rPr>
          <w:color w:val="FF0000"/>
          <w:szCs w:val="22"/>
          <w:lang w:val="fr-CA"/>
        </w:rPr>
        <w:t xml:space="preserve"> </w:t>
      </w:r>
      <w:r>
        <w:rPr>
          <w:szCs w:val="22"/>
          <w:lang w:val="fr-CA"/>
        </w:rPr>
        <w:t>estimé de la capacité portante du lac Émeraude,</w:t>
      </w:r>
      <w:r w:rsidR="005462A0">
        <w:rPr>
          <w:szCs w:val="22"/>
          <w:lang w:val="fr-CA"/>
        </w:rPr>
        <w:t xml:space="preserve"> </w:t>
      </w:r>
      <w:r>
        <w:rPr>
          <w:szCs w:val="22"/>
          <w:lang w:val="fr-CA"/>
        </w:rPr>
        <w:t xml:space="preserve">le comité environnement a décidé de n’utiliser que </w:t>
      </w:r>
      <w:r w:rsidR="003E16A8">
        <w:rPr>
          <w:szCs w:val="22"/>
          <w:lang w:val="fr-CA"/>
        </w:rPr>
        <w:t xml:space="preserve">le </w:t>
      </w:r>
      <w:r w:rsidR="002E072A" w:rsidRPr="00A5234B">
        <w:rPr>
          <w:szCs w:val="22"/>
          <w:lang w:val="fr-CA"/>
        </w:rPr>
        <w:t xml:space="preserve">critère </w:t>
      </w:r>
      <w:r>
        <w:rPr>
          <w:szCs w:val="22"/>
          <w:lang w:val="fr-CA"/>
        </w:rPr>
        <w:t>sécurité</w:t>
      </w:r>
      <w:r w:rsidR="003E16A8">
        <w:rPr>
          <w:szCs w:val="22"/>
          <w:lang w:val="fr-CA"/>
        </w:rPr>
        <w:t>.</w:t>
      </w:r>
    </w:p>
    <w:p w:rsidR="00394A25" w:rsidRDefault="00B15CCB" w:rsidP="0096276F">
      <w:pPr>
        <w:shd w:val="clear" w:color="auto" w:fill="FFFFCC"/>
        <w:rPr>
          <w:rFonts w:asciiTheme="majorHAnsi" w:hAnsiTheme="majorHAnsi"/>
          <w:b/>
          <w:bCs/>
          <w:caps/>
          <w:color w:val="FFFFFF" w:themeColor="background1"/>
          <w:spacing w:val="15"/>
          <w:szCs w:val="22"/>
        </w:rPr>
      </w:pPr>
      <w:bookmarkStart w:id="8" w:name="_Toc362356999"/>
      <w:bookmarkStart w:id="9" w:name="_Toc362357930"/>
      <w:r>
        <w:t>Il faut préciser que l’évaluation de la capacité portante sous les angles de la qualité de l’eau, de la pollution et de l’ambiance sonore ne peuvent s’additionner systématiquement à l’évaluation du critère de la sécurité nautique (même si l’on sait que les embarcations affectent la qualité de l’eau, cela n’abaisse pas forcément le bilan de capacité portante). Il s’agit de 4 critères, à évaluer distinctement</w:t>
      </w:r>
      <w:r w:rsidR="00FD4305">
        <w:t>,</w:t>
      </w:r>
      <w:r>
        <w:t xml:space="preserve"> dont les résultats ne peuvent s’additionner </w:t>
      </w:r>
      <w:r w:rsidR="00394A25">
        <w:br w:type="page"/>
      </w:r>
    </w:p>
    <w:p w:rsidR="00467296" w:rsidRPr="00A5234B" w:rsidRDefault="00467296" w:rsidP="00467296">
      <w:pPr>
        <w:pStyle w:val="Titre2"/>
        <w:jc w:val="left"/>
      </w:pPr>
      <w:r w:rsidRPr="00A5234B">
        <w:lastRenderedPageBreak/>
        <w:t>Paramètres d’analyse</w:t>
      </w:r>
    </w:p>
    <w:bookmarkEnd w:id="8"/>
    <w:bookmarkEnd w:id="9"/>
    <w:p w:rsidR="004A28CD" w:rsidRDefault="00467296">
      <w:pPr>
        <w:pStyle w:val="Titre3"/>
        <w:spacing w:before="480"/>
      </w:pPr>
      <w:r>
        <w:t>Calcul de l’aire navigable du lac Émeraude</w:t>
      </w:r>
    </w:p>
    <w:p w:rsidR="00F41A5E" w:rsidRDefault="00486061" w:rsidP="00486061">
      <w:r w:rsidRPr="00486061">
        <w:t>Les études ont démontré que pour calculer</w:t>
      </w:r>
      <w:r w:rsidR="00CF4AB5" w:rsidRPr="00CF4AB5">
        <w:rPr>
          <w:color w:val="000000" w:themeColor="text1"/>
        </w:rPr>
        <w:t xml:space="preserve"> la capacité portante du lac</w:t>
      </w:r>
      <w:r w:rsidRPr="00486061">
        <w:t>,</w:t>
      </w:r>
      <w:r w:rsidR="00F27F4A">
        <w:t xml:space="preserve"> il faut </w:t>
      </w:r>
      <w:r w:rsidRPr="00486061">
        <w:t>divise</w:t>
      </w:r>
      <w:r w:rsidR="00F27F4A">
        <w:t>r</w:t>
      </w:r>
      <w:r w:rsidRPr="00486061">
        <w:t xml:space="preserve"> l’</w:t>
      </w:r>
      <w:r w:rsidR="00CF4AB5">
        <w:t xml:space="preserve">aire utilisable du lac </w:t>
      </w:r>
      <w:r w:rsidRPr="00486061">
        <w:t>par l</w:t>
      </w:r>
      <w:r w:rsidR="003B249A">
        <w:t>’espace de sécurité nécessaire à chaque embarcation</w:t>
      </w:r>
      <w:r w:rsidR="00394A25">
        <w:t>.</w:t>
      </w:r>
      <w:r w:rsidRPr="00486061">
        <w:t xml:space="preserve"> Il faut donc </w:t>
      </w:r>
      <w:r w:rsidR="00F27F4A">
        <w:t xml:space="preserve">d’abord </w:t>
      </w:r>
      <w:r w:rsidR="003B249A">
        <w:t xml:space="preserve">soustraire de </w:t>
      </w:r>
      <w:r w:rsidRPr="00486061">
        <w:t xml:space="preserve">l’aire totale du lac </w:t>
      </w:r>
      <w:r w:rsidR="003B249A">
        <w:t xml:space="preserve">les </w:t>
      </w:r>
      <w:r w:rsidRPr="00486061">
        <w:t>aire</w:t>
      </w:r>
      <w:r w:rsidR="003B249A">
        <w:t>s</w:t>
      </w:r>
      <w:r w:rsidRPr="00486061">
        <w:t xml:space="preserve"> non </w:t>
      </w:r>
      <w:r w:rsidR="003B249A">
        <w:t>navigables</w:t>
      </w:r>
      <w:r w:rsidRPr="00486061">
        <w:t>.</w:t>
      </w:r>
    </w:p>
    <w:p w:rsidR="00F27F4A" w:rsidRDefault="00F27F4A" w:rsidP="00EF6CDB">
      <w:pPr>
        <w:spacing w:after="0"/>
        <w:rPr>
          <w:rFonts w:asciiTheme="majorHAnsi" w:hAnsiTheme="majorHAnsi" w:cstheme="majorHAnsi"/>
          <w:szCs w:val="22"/>
        </w:rPr>
      </w:pPr>
      <w:r w:rsidRPr="00B22646">
        <w:rPr>
          <w:rFonts w:asciiTheme="majorHAnsi" w:hAnsiTheme="majorHAnsi" w:cstheme="majorHAnsi"/>
          <w:b/>
          <w:szCs w:val="22"/>
        </w:rPr>
        <w:t xml:space="preserve">Aire utilisable au Lac Émeraude — </w:t>
      </w:r>
      <w:r w:rsidR="00D6525C" w:rsidRPr="00D6525C">
        <w:rPr>
          <w:rFonts w:asciiTheme="majorHAnsi" w:hAnsiTheme="majorHAnsi" w:cstheme="majorHAnsi"/>
          <w:szCs w:val="22"/>
        </w:rPr>
        <w:t>Selon le rapport du Groupe Hémisphère (mars 2006)</w:t>
      </w:r>
      <w:r w:rsidR="00467296">
        <w:rPr>
          <w:rFonts w:asciiTheme="majorHAnsi" w:hAnsiTheme="majorHAnsi" w:cstheme="majorHAnsi"/>
          <w:szCs w:val="22"/>
        </w:rPr>
        <w:t>, l</w:t>
      </w:r>
      <w:r w:rsidRPr="00B22646">
        <w:rPr>
          <w:rFonts w:asciiTheme="majorHAnsi" w:hAnsiTheme="majorHAnsi" w:cstheme="majorHAnsi"/>
          <w:szCs w:val="22"/>
        </w:rPr>
        <w:t>e lac Émeraude fait 10</w:t>
      </w:r>
      <w:r w:rsidR="00467296">
        <w:rPr>
          <w:rFonts w:asciiTheme="majorHAnsi" w:hAnsiTheme="majorHAnsi" w:cstheme="majorHAnsi"/>
          <w:szCs w:val="22"/>
        </w:rPr>
        <w:t>0,3</w:t>
      </w:r>
      <w:r>
        <w:rPr>
          <w:rFonts w:asciiTheme="majorHAnsi" w:hAnsiTheme="majorHAnsi" w:cstheme="majorHAnsi"/>
          <w:szCs w:val="22"/>
        </w:rPr>
        <w:t xml:space="preserve"> </w:t>
      </w:r>
      <w:r w:rsidR="001F277A">
        <w:rPr>
          <w:rFonts w:asciiTheme="majorHAnsi" w:hAnsiTheme="majorHAnsi" w:cstheme="majorHAnsi"/>
          <w:szCs w:val="22"/>
        </w:rPr>
        <w:t>h</w:t>
      </w:r>
      <w:r w:rsidRPr="00B22646">
        <w:rPr>
          <w:rFonts w:asciiTheme="majorHAnsi" w:hAnsiTheme="majorHAnsi" w:cstheme="majorHAnsi"/>
          <w:szCs w:val="22"/>
        </w:rPr>
        <w:t xml:space="preserve">a </w:t>
      </w:r>
      <w:r w:rsidR="00440CF2">
        <w:rPr>
          <w:rFonts w:asciiTheme="majorHAnsi" w:hAnsiTheme="majorHAnsi" w:cstheme="majorHAnsi"/>
          <w:szCs w:val="22"/>
        </w:rPr>
        <w:t xml:space="preserve">auquel il faut retrancher </w:t>
      </w:r>
      <w:r w:rsidR="001F277A">
        <w:rPr>
          <w:rFonts w:asciiTheme="majorHAnsi" w:hAnsiTheme="majorHAnsi" w:cstheme="majorHAnsi"/>
          <w:szCs w:val="22"/>
        </w:rPr>
        <w:t>4</w:t>
      </w:r>
      <w:r w:rsidR="004A28CD">
        <w:rPr>
          <w:rFonts w:asciiTheme="majorHAnsi" w:hAnsiTheme="majorHAnsi" w:cstheme="majorHAnsi"/>
          <w:szCs w:val="22"/>
        </w:rPr>
        <w:t>0</w:t>
      </w:r>
      <w:r w:rsidR="001F277A">
        <w:rPr>
          <w:rFonts w:asciiTheme="majorHAnsi" w:hAnsiTheme="majorHAnsi" w:cstheme="majorHAnsi"/>
          <w:szCs w:val="22"/>
        </w:rPr>
        <w:t xml:space="preserve"> h</w:t>
      </w:r>
      <w:r w:rsidRPr="00B22646">
        <w:rPr>
          <w:rFonts w:asciiTheme="majorHAnsi" w:hAnsiTheme="majorHAnsi" w:cstheme="majorHAnsi"/>
          <w:szCs w:val="22"/>
        </w:rPr>
        <w:t>a</w:t>
      </w:r>
      <w:r w:rsidRPr="00B22646">
        <w:rPr>
          <w:rFonts w:asciiTheme="majorHAnsi" w:hAnsiTheme="majorHAnsi" w:cstheme="majorHAnsi"/>
          <w:szCs w:val="22"/>
          <w:lang w:val="fr-CA"/>
        </w:rPr>
        <w:t xml:space="preserve"> pour les baies trop étroites et la bande réservée de 60 m sur un périmètre de </w:t>
      </w:r>
      <w:r w:rsidR="004A28CD">
        <w:rPr>
          <w:rFonts w:asciiTheme="majorHAnsi" w:hAnsiTheme="majorHAnsi" w:cstheme="majorHAnsi"/>
          <w:szCs w:val="22"/>
          <w:lang w:val="fr-CA"/>
        </w:rPr>
        <w:t>4</w:t>
      </w:r>
      <w:r w:rsidRPr="00B22646">
        <w:rPr>
          <w:rFonts w:asciiTheme="majorHAnsi" w:hAnsiTheme="majorHAnsi" w:cstheme="majorHAnsi"/>
          <w:szCs w:val="22"/>
          <w:lang w:val="fr-CA"/>
        </w:rPr>
        <w:t xml:space="preserve"> km</w:t>
      </w:r>
      <w:r w:rsidR="007334A2">
        <w:rPr>
          <w:rFonts w:asciiTheme="majorHAnsi" w:hAnsiTheme="majorHAnsi" w:cstheme="majorHAnsi"/>
          <w:szCs w:val="22"/>
          <w:lang w:val="fr-CA"/>
        </w:rPr>
        <w:t xml:space="preserve"> résiduel</w:t>
      </w:r>
      <w:r w:rsidR="008C6A83">
        <w:rPr>
          <w:rFonts w:asciiTheme="majorHAnsi" w:hAnsiTheme="majorHAnsi" w:cstheme="majorHAnsi"/>
          <w:szCs w:val="22"/>
          <w:lang w:val="fr-CA"/>
        </w:rPr>
        <w:t xml:space="preserve"> </w:t>
      </w:r>
      <w:r w:rsidR="000F5B02">
        <w:rPr>
          <w:rFonts w:asciiTheme="majorHAnsi" w:hAnsiTheme="majorHAnsi" w:cstheme="majorHAnsi"/>
          <w:szCs w:val="22"/>
        </w:rPr>
        <w:t>(Le périmètre total est 6,1 km)</w:t>
      </w:r>
      <w:r w:rsidR="008C6A83">
        <w:rPr>
          <w:rFonts w:asciiTheme="majorHAnsi" w:hAnsiTheme="majorHAnsi" w:cstheme="majorHAnsi"/>
          <w:szCs w:val="22"/>
        </w:rPr>
        <w:t xml:space="preserve">. </w:t>
      </w:r>
      <w:r w:rsidRPr="005462A0">
        <w:rPr>
          <w:rFonts w:asciiTheme="majorHAnsi" w:hAnsiTheme="majorHAnsi" w:cstheme="majorHAnsi"/>
          <w:szCs w:val="22"/>
        </w:rPr>
        <w:t xml:space="preserve">L’aire totale utilisable du lac pour les activités nautiques représente </w:t>
      </w:r>
      <w:r w:rsidR="00EF6CDB" w:rsidRPr="005462A0">
        <w:rPr>
          <w:rFonts w:asciiTheme="majorHAnsi" w:hAnsiTheme="majorHAnsi" w:cstheme="majorHAnsi"/>
          <w:szCs w:val="22"/>
        </w:rPr>
        <w:t xml:space="preserve">donc </w:t>
      </w:r>
      <w:r w:rsidRPr="005462A0">
        <w:rPr>
          <w:rFonts w:asciiTheme="majorHAnsi" w:hAnsiTheme="majorHAnsi" w:cstheme="majorHAnsi"/>
          <w:szCs w:val="22"/>
        </w:rPr>
        <w:t xml:space="preserve">environ </w:t>
      </w:r>
      <w:r w:rsidR="004A28CD">
        <w:rPr>
          <w:rFonts w:asciiTheme="majorHAnsi" w:hAnsiTheme="majorHAnsi" w:cstheme="majorHAnsi"/>
          <w:szCs w:val="22"/>
        </w:rPr>
        <w:t xml:space="preserve">60 </w:t>
      </w:r>
      <w:r w:rsidRPr="005462A0">
        <w:rPr>
          <w:rFonts w:asciiTheme="majorHAnsi" w:hAnsiTheme="majorHAnsi" w:cstheme="majorHAnsi"/>
          <w:szCs w:val="22"/>
        </w:rPr>
        <w:t>hectares.</w:t>
      </w:r>
    </w:p>
    <w:p w:rsidR="00F27F4A" w:rsidRDefault="00F27F4A" w:rsidP="00EF6CDB">
      <w:pPr>
        <w:spacing w:before="0" w:after="0" w:line="240" w:lineRule="auto"/>
      </w:pPr>
    </w:p>
    <w:tbl>
      <w:tblPr>
        <w:tblW w:w="7796"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81"/>
        <w:gridCol w:w="1415"/>
      </w:tblGrid>
      <w:tr w:rsidR="00F27F4A" w:rsidRPr="002C4A6D" w:rsidTr="005A02F1">
        <w:trPr>
          <w:trHeight w:val="600"/>
          <w:jc w:val="center"/>
        </w:trPr>
        <w:tc>
          <w:tcPr>
            <w:tcW w:w="6381" w:type="dxa"/>
            <w:shd w:val="clear" w:color="auto" w:fill="auto"/>
            <w:noWrap/>
            <w:vAlign w:val="center"/>
            <w:hideMark/>
          </w:tcPr>
          <w:p w:rsidR="00F27F4A" w:rsidRPr="002C4A6D" w:rsidRDefault="00F27F4A" w:rsidP="00EF6CDB">
            <w:pPr>
              <w:spacing w:before="0" w:after="0" w:line="240" w:lineRule="auto"/>
              <w:jc w:val="left"/>
              <w:rPr>
                <w:rFonts w:asciiTheme="majorHAnsi" w:eastAsia="Times New Roman" w:hAnsiTheme="majorHAnsi" w:cstheme="majorHAnsi"/>
                <w:color w:val="000000"/>
                <w:szCs w:val="22"/>
                <w:lang w:val="fr-CA" w:eastAsia="fr-CA" w:bidi="ar-SA"/>
              </w:rPr>
            </w:pPr>
          </w:p>
        </w:tc>
        <w:tc>
          <w:tcPr>
            <w:tcW w:w="1415" w:type="dxa"/>
            <w:shd w:val="clear" w:color="auto" w:fill="auto"/>
            <w:vAlign w:val="center"/>
            <w:hideMark/>
          </w:tcPr>
          <w:p w:rsidR="00F27F4A" w:rsidRPr="002C4A6D" w:rsidRDefault="00F27F4A" w:rsidP="00EF6CDB">
            <w:pPr>
              <w:spacing w:before="0" w:after="0" w:line="240" w:lineRule="auto"/>
              <w:jc w:val="center"/>
              <w:rPr>
                <w:rFonts w:asciiTheme="majorHAnsi" w:eastAsia="Times New Roman" w:hAnsiTheme="majorHAnsi" w:cstheme="majorHAnsi"/>
                <w:b/>
                <w:bCs/>
                <w:color w:val="000000"/>
                <w:szCs w:val="22"/>
                <w:lang w:val="fr-CA" w:eastAsia="fr-CA" w:bidi="ar-SA"/>
              </w:rPr>
            </w:pPr>
            <w:r w:rsidRPr="002C4A6D">
              <w:rPr>
                <w:rFonts w:asciiTheme="majorHAnsi" w:eastAsia="Times New Roman" w:hAnsiTheme="majorHAnsi" w:cstheme="majorHAnsi"/>
                <w:b/>
                <w:bCs/>
                <w:color w:val="000000"/>
                <w:szCs w:val="22"/>
                <w:lang w:val="fr-CA" w:eastAsia="fr-CA" w:bidi="ar-SA"/>
              </w:rPr>
              <w:t>Hectare</w:t>
            </w:r>
            <w:r>
              <w:rPr>
                <w:rFonts w:asciiTheme="majorHAnsi" w:eastAsia="Times New Roman" w:hAnsiTheme="majorHAnsi" w:cstheme="majorHAnsi"/>
                <w:b/>
                <w:bCs/>
                <w:color w:val="000000"/>
                <w:szCs w:val="22"/>
                <w:lang w:val="fr-CA" w:eastAsia="fr-CA" w:bidi="ar-SA"/>
              </w:rPr>
              <w:t>s</w:t>
            </w:r>
            <w:r w:rsidR="001F277A">
              <w:rPr>
                <w:rFonts w:asciiTheme="majorHAnsi" w:eastAsia="Times New Roman" w:hAnsiTheme="majorHAnsi" w:cstheme="majorHAnsi"/>
                <w:b/>
                <w:bCs/>
                <w:color w:val="000000"/>
                <w:szCs w:val="22"/>
                <w:lang w:val="fr-CA" w:eastAsia="fr-CA" w:bidi="ar-SA"/>
              </w:rPr>
              <w:br/>
              <w:t>(h</w:t>
            </w:r>
            <w:r w:rsidRPr="002C4A6D">
              <w:rPr>
                <w:rFonts w:asciiTheme="majorHAnsi" w:eastAsia="Times New Roman" w:hAnsiTheme="majorHAnsi" w:cstheme="majorHAnsi"/>
                <w:b/>
                <w:bCs/>
                <w:color w:val="000000"/>
                <w:szCs w:val="22"/>
                <w:lang w:val="fr-CA" w:eastAsia="fr-CA" w:bidi="ar-SA"/>
              </w:rPr>
              <w:t>a)</w:t>
            </w:r>
          </w:p>
        </w:tc>
      </w:tr>
      <w:tr w:rsidR="00F27F4A" w:rsidRPr="002C4A6D" w:rsidTr="005A02F1">
        <w:trPr>
          <w:trHeight w:val="423"/>
          <w:jc w:val="center"/>
        </w:trPr>
        <w:tc>
          <w:tcPr>
            <w:tcW w:w="6381" w:type="dxa"/>
            <w:shd w:val="clear" w:color="auto" w:fill="auto"/>
            <w:noWrap/>
            <w:vAlign w:val="center"/>
            <w:hideMark/>
          </w:tcPr>
          <w:p w:rsidR="00F27F4A" w:rsidRPr="005462A0" w:rsidRDefault="00F27F4A" w:rsidP="00EF6CDB">
            <w:pPr>
              <w:spacing w:before="0" w:after="0" w:line="240" w:lineRule="auto"/>
              <w:jc w:val="left"/>
              <w:rPr>
                <w:b/>
              </w:rPr>
            </w:pPr>
            <w:r w:rsidRPr="005462A0">
              <w:rPr>
                <w:b/>
              </w:rPr>
              <w:t>Superficie totale du Lac</w:t>
            </w:r>
          </w:p>
        </w:tc>
        <w:tc>
          <w:tcPr>
            <w:tcW w:w="1415" w:type="dxa"/>
            <w:shd w:val="clear" w:color="auto" w:fill="auto"/>
            <w:vAlign w:val="center"/>
            <w:hideMark/>
          </w:tcPr>
          <w:p w:rsidR="00F27F4A" w:rsidRPr="002C4A6D" w:rsidRDefault="00467296" w:rsidP="00467296">
            <w:pPr>
              <w:spacing w:before="0" w:after="0" w:line="240" w:lineRule="auto"/>
              <w:jc w:val="center"/>
              <w:rPr>
                <w:rFonts w:asciiTheme="majorHAnsi" w:eastAsia="Times New Roman" w:hAnsiTheme="majorHAnsi" w:cstheme="majorHAnsi"/>
                <w:b/>
                <w:bCs/>
                <w:color w:val="000000"/>
                <w:szCs w:val="22"/>
                <w:lang w:val="fr-CA" w:eastAsia="fr-CA" w:bidi="ar-SA"/>
              </w:rPr>
            </w:pPr>
            <w:r>
              <w:rPr>
                <w:rFonts w:asciiTheme="majorHAnsi" w:eastAsia="Times New Roman" w:hAnsiTheme="majorHAnsi" w:cstheme="majorHAnsi"/>
                <w:b/>
                <w:bCs/>
                <w:color w:val="000000"/>
                <w:szCs w:val="22"/>
                <w:lang w:val="fr-CA" w:eastAsia="fr-CA" w:bidi="ar-SA"/>
              </w:rPr>
              <w:t>100,3</w:t>
            </w:r>
          </w:p>
        </w:tc>
      </w:tr>
      <w:tr w:rsidR="00F27F4A" w:rsidRPr="002C4A6D" w:rsidTr="005A02F1">
        <w:trPr>
          <w:trHeight w:val="317"/>
          <w:jc w:val="center"/>
        </w:trPr>
        <w:tc>
          <w:tcPr>
            <w:tcW w:w="6381" w:type="dxa"/>
            <w:shd w:val="clear" w:color="auto" w:fill="auto"/>
            <w:vAlign w:val="center"/>
            <w:hideMark/>
          </w:tcPr>
          <w:p w:rsidR="00F27F4A" w:rsidRPr="003B249A" w:rsidRDefault="000B752C" w:rsidP="000B752C">
            <w:pPr>
              <w:spacing w:before="0" w:after="0" w:line="240" w:lineRule="auto"/>
              <w:jc w:val="left"/>
            </w:pPr>
            <w:r>
              <w:t xml:space="preserve">   </w:t>
            </w:r>
            <w:r w:rsidR="00F27F4A" w:rsidRPr="003B249A">
              <w:t>Superficie pour  les baies trop étroites non navigables</w:t>
            </w:r>
            <w:r w:rsidR="005A02F1">
              <w:t xml:space="preserve"> </w:t>
            </w:r>
            <w:r w:rsidR="006D791B" w:rsidRPr="006D791B">
              <w:rPr>
                <w:highlight w:val="darkMagenta"/>
              </w:rPr>
              <w:t>(_)</w:t>
            </w:r>
          </w:p>
        </w:tc>
        <w:tc>
          <w:tcPr>
            <w:tcW w:w="1415" w:type="dxa"/>
            <w:shd w:val="clear" w:color="auto" w:fill="auto"/>
            <w:vAlign w:val="center"/>
            <w:hideMark/>
          </w:tcPr>
          <w:p w:rsidR="00F27F4A" w:rsidRPr="00EF6CDB" w:rsidRDefault="004A28CD" w:rsidP="000B752C">
            <w:pPr>
              <w:spacing w:before="0" w:after="0" w:line="240" w:lineRule="auto"/>
              <w:jc w:val="center"/>
              <w:rPr>
                <w:rFonts w:asciiTheme="majorHAnsi" w:eastAsia="Times New Roman" w:hAnsiTheme="majorHAnsi" w:cstheme="majorHAnsi"/>
                <w:iCs/>
                <w:color w:val="000000"/>
                <w:szCs w:val="22"/>
                <w:lang w:val="fr-CA" w:eastAsia="fr-CA" w:bidi="ar-SA"/>
              </w:rPr>
            </w:pPr>
            <w:r>
              <w:rPr>
                <w:rFonts w:asciiTheme="majorHAnsi" w:eastAsia="Times New Roman" w:hAnsiTheme="majorHAnsi" w:cstheme="majorHAnsi"/>
                <w:iCs/>
                <w:color w:val="000000"/>
                <w:szCs w:val="22"/>
                <w:lang w:val="fr-CA" w:eastAsia="fr-CA" w:bidi="ar-SA"/>
              </w:rPr>
              <w:t>16</w:t>
            </w:r>
          </w:p>
        </w:tc>
      </w:tr>
      <w:tr w:rsidR="00F27F4A" w:rsidRPr="002C4A6D" w:rsidTr="005A02F1">
        <w:trPr>
          <w:trHeight w:val="395"/>
          <w:jc w:val="center"/>
        </w:trPr>
        <w:tc>
          <w:tcPr>
            <w:tcW w:w="6381" w:type="dxa"/>
            <w:shd w:val="clear" w:color="auto" w:fill="auto"/>
            <w:vAlign w:val="center"/>
            <w:hideMark/>
          </w:tcPr>
          <w:p w:rsidR="00F27F4A" w:rsidRPr="003B249A" w:rsidRDefault="000B752C" w:rsidP="005A02F1">
            <w:pPr>
              <w:spacing w:before="0" w:after="0" w:line="240" w:lineRule="auto"/>
              <w:jc w:val="left"/>
            </w:pPr>
            <w:r>
              <w:t xml:space="preserve">   </w:t>
            </w:r>
            <w:r w:rsidR="00F27F4A" w:rsidRPr="003B249A">
              <w:t xml:space="preserve">Superficie pour la bande </w:t>
            </w:r>
            <w:r w:rsidR="00FE4AC8" w:rsidRPr="003B249A">
              <w:t xml:space="preserve">réservée de 60 m </w:t>
            </w:r>
            <w:r w:rsidR="00F27F4A" w:rsidRPr="003B249A">
              <w:t>près du littoral</w:t>
            </w:r>
            <w:r w:rsidR="005A02F1">
              <w:t xml:space="preserve"> </w:t>
            </w:r>
            <w:r w:rsidR="005A02F1">
              <w:rPr>
                <w:highlight w:val="yellow"/>
              </w:rPr>
              <w:t xml:space="preserve">__   </w:t>
            </w:r>
          </w:p>
        </w:tc>
        <w:tc>
          <w:tcPr>
            <w:tcW w:w="1415" w:type="dxa"/>
            <w:shd w:val="clear" w:color="auto" w:fill="auto"/>
            <w:vAlign w:val="center"/>
            <w:hideMark/>
          </w:tcPr>
          <w:p w:rsidR="00F27F4A" w:rsidRPr="00EF6CDB" w:rsidRDefault="004A28CD" w:rsidP="004A28CD">
            <w:pPr>
              <w:spacing w:before="0" w:after="0" w:line="240" w:lineRule="auto"/>
              <w:jc w:val="center"/>
              <w:rPr>
                <w:rFonts w:asciiTheme="majorHAnsi" w:eastAsia="Times New Roman" w:hAnsiTheme="majorHAnsi" w:cstheme="majorHAnsi"/>
                <w:iCs/>
                <w:color w:val="000000"/>
                <w:szCs w:val="22"/>
                <w:lang w:val="fr-CA" w:eastAsia="fr-CA" w:bidi="ar-SA"/>
              </w:rPr>
            </w:pPr>
            <w:r>
              <w:rPr>
                <w:rFonts w:asciiTheme="majorHAnsi" w:eastAsia="Times New Roman" w:hAnsiTheme="majorHAnsi" w:cstheme="majorHAnsi"/>
                <w:iCs/>
                <w:color w:val="000000"/>
                <w:szCs w:val="22"/>
                <w:lang w:val="fr-CA" w:eastAsia="fr-CA" w:bidi="ar-SA"/>
              </w:rPr>
              <w:t>24</w:t>
            </w:r>
          </w:p>
        </w:tc>
      </w:tr>
      <w:tr w:rsidR="00F27F4A" w:rsidRPr="005462A0" w:rsidTr="005A02F1">
        <w:trPr>
          <w:trHeight w:val="445"/>
          <w:jc w:val="center"/>
        </w:trPr>
        <w:tc>
          <w:tcPr>
            <w:tcW w:w="6381" w:type="dxa"/>
            <w:tcBorders>
              <w:bottom w:val="single" w:sz="4" w:space="0" w:color="auto"/>
            </w:tcBorders>
            <w:shd w:val="clear" w:color="auto" w:fill="auto"/>
            <w:noWrap/>
            <w:vAlign w:val="center"/>
            <w:hideMark/>
          </w:tcPr>
          <w:p w:rsidR="00F27F4A" w:rsidRPr="005462A0" w:rsidRDefault="00F27F4A" w:rsidP="00EF6CDB">
            <w:pPr>
              <w:spacing w:before="0" w:after="0" w:line="240" w:lineRule="auto"/>
              <w:jc w:val="left"/>
              <w:rPr>
                <w:b/>
              </w:rPr>
            </w:pPr>
            <w:r w:rsidRPr="005462A0">
              <w:rPr>
                <w:b/>
              </w:rPr>
              <w:t xml:space="preserve">Superficie </w:t>
            </w:r>
            <w:r w:rsidR="005462A0">
              <w:rPr>
                <w:b/>
              </w:rPr>
              <w:t xml:space="preserve">totale </w:t>
            </w:r>
            <w:r w:rsidRPr="005462A0">
              <w:rPr>
                <w:b/>
              </w:rPr>
              <w:t>non navigable</w:t>
            </w:r>
            <w:r w:rsidR="00FE4AC8" w:rsidRPr="005462A0">
              <w:rPr>
                <w:b/>
              </w:rPr>
              <w:t xml:space="preserve"> à grande vitesse</w:t>
            </w:r>
          </w:p>
        </w:tc>
        <w:tc>
          <w:tcPr>
            <w:tcW w:w="1415" w:type="dxa"/>
            <w:tcBorders>
              <w:bottom w:val="single" w:sz="4" w:space="0" w:color="auto"/>
            </w:tcBorders>
            <w:shd w:val="clear" w:color="auto" w:fill="auto"/>
            <w:vAlign w:val="center"/>
            <w:hideMark/>
          </w:tcPr>
          <w:p w:rsidR="00F27F4A" w:rsidRPr="005462A0" w:rsidRDefault="004A28CD" w:rsidP="00EF6CDB">
            <w:pPr>
              <w:spacing w:before="0" w:after="0" w:line="240" w:lineRule="auto"/>
              <w:jc w:val="center"/>
              <w:rPr>
                <w:rFonts w:asciiTheme="majorHAnsi" w:eastAsia="Times New Roman" w:hAnsiTheme="majorHAnsi" w:cstheme="majorHAnsi"/>
                <w:b/>
                <w:bCs/>
                <w:color w:val="000000"/>
                <w:szCs w:val="22"/>
                <w:lang w:val="fr-CA" w:eastAsia="fr-CA" w:bidi="ar-SA"/>
              </w:rPr>
            </w:pPr>
            <w:r>
              <w:rPr>
                <w:rFonts w:asciiTheme="majorHAnsi" w:eastAsia="Times New Roman" w:hAnsiTheme="majorHAnsi" w:cstheme="majorHAnsi"/>
                <w:b/>
                <w:bCs/>
                <w:color w:val="000000"/>
                <w:szCs w:val="22"/>
                <w:lang w:val="fr-CA" w:eastAsia="fr-CA" w:bidi="ar-SA"/>
              </w:rPr>
              <w:t>40</w:t>
            </w:r>
          </w:p>
        </w:tc>
      </w:tr>
      <w:tr w:rsidR="00F27F4A" w:rsidRPr="002C4A6D" w:rsidTr="005A02F1">
        <w:trPr>
          <w:trHeight w:val="325"/>
          <w:jc w:val="center"/>
        </w:trPr>
        <w:tc>
          <w:tcPr>
            <w:tcW w:w="6381" w:type="dxa"/>
            <w:shd w:val="clear" w:color="auto" w:fill="FFFFCC"/>
            <w:noWrap/>
            <w:vAlign w:val="center"/>
            <w:hideMark/>
          </w:tcPr>
          <w:p w:rsidR="00F27F4A" w:rsidRPr="002C4A6D" w:rsidRDefault="00F27F4A" w:rsidP="004A28CD">
            <w:pPr>
              <w:spacing w:before="0" w:after="0" w:line="240" w:lineRule="auto"/>
              <w:jc w:val="left"/>
              <w:rPr>
                <w:rFonts w:asciiTheme="majorHAnsi" w:eastAsia="Times New Roman" w:hAnsiTheme="majorHAnsi" w:cstheme="majorHAnsi"/>
                <w:b/>
                <w:color w:val="000000"/>
                <w:szCs w:val="22"/>
                <w:lang w:val="fr-CA" w:eastAsia="fr-CA" w:bidi="ar-SA"/>
              </w:rPr>
            </w:pPr>
            <w:r>
              <w:rPr>
                <w:rFonts w:asciiTheme="majorHAnsi" w:eastAsia="Times New Roman" w:hAnsiTheme="majorHAnsi" w:cstheme="majorHAnsi"/>
                <w:b/>
                <w:color w:val="000000"/>
                <w:szCs w:val="22"/>
                <w:lang w:val="fr-CA" w:eastAsia="fr-CA" w:bidi="ar-SA"/>
              </w:rPr>
              <w:t>Superficie n</w:t>
            </w:r>
            <w:r w:rsidRPr="002C4A6D">
              <w:rPr>
                <w:rFonts w:asciiTheme="majorHAnsi" w:eastAsia="Times New Roman" w:hAnsiTheme="majorHAnsi" w:cstheme="majorHAnsi"/>
                <w:b/>
                <w:color w:val="000000"/>
                <w:szCs w:val="22"/>
                <w:lang w:val="fr-CA" w:eastAsia="fr-CA" w:bidi="ar-SA"/>
              </w:rPr>
              <w:t>avigable du lac (</w:t>
            </w:r>
            <w:r w:rsidR="004A28CD">
              <w:rPr>
                <w:rFonts w:asciiTheme="majorHAnsi" w:eastAsia="Times New Roman" w:hAnsiTheme="majorHAnsi" w:cstheme="majorHAnsi"/>
                <w:b/>
                <w:color w:val="000000"/>
                <w:szCs w:val="22"/>
                <w:lang w:val="fr-CA" w:eastAsia="fr-CA" w:bidi="ar-SA"/>
              </w:rPr>
              <w:t>60</w:t>
            </w:r>
            <w:r w:rsidRPr="002C4A6D">
              <w:rPr>
                <w:rFonts w:asciiTheme="majorHAnsi" w:eastAsia="Times New Roman" w:hAnsiTheme="majorHAnsi" w:cstheme="majorHAnsi"/>
                <w:b/>
                <w:color w:val="000000"/>
                <w:szCs w:val="22"/>
                <w:lang w:val="fr-CA" w:eastAsia="fr-CA" w:bidi="ar-SA"/>
              </w:rPr>
              <w:t>%)</w:t>
            </w:r>
          </w:p>
        </w:tc>
        <w:tc>
          <w:tcPr>
            <w:tcW w:w="1415" w:type="dxa"/>
            <w:shd w:val="clear" w:color="auto" w:fill="FFFFCC"/>
            <w:vAlign w:val="center"/>
            <w:hideMark/>
          </w:tcPr>
          <w:p w:rsidR="00F27F4A" w:rsidRPr="002C4A6D" w:rsidRDefault="004A28CD" w:rsidP="007334A2">
            <w:pPr>
              <w:spacing w:before="0" w:after="0" w:line="240" w:lineRule="auto"/>
              <w:jc w:val="center"/>
              <w:rPr>
                <w:rFonts w:asciiTheme="majorHAnsi" w:eastAsia="Times New Roman" w:hAnsiTheme="majorHAnsi" w:cstheme="majorHAnsi"/>
                <w:b/>
                <w:bCs/>
                <w:color w:val="000000"/>
                <w:szCs w:val="22"/>
                <w:lang w:val="fr-CA" w:eastAsia="fr-CA" w:bidi="ar-SA"/>
              </w:rPr>
            </w:pPr>
            <w:r>
              <w:rPr>
                <w:rFonts w:asciiTheme="majorHAnsi" w:eastAsia="Times New Roman" w:hAnsiTheme="majorHAnsi" w:cstheme="majorHAnsi"/>
                <w:b/>
                <w:bCs/>
                <w:color w:val="000000"/>
                <w:szCs w:val="22"/>
                <w:lang w:val="fr-CA" w:eastAsia="fr-CA" w:bidi="ar-SA"/>
              </w:rPr>
              <w:t>60,3</w:t>
            </w:r>
          </w:p>
        </w:tc>
      </w:tr>
    </w:tbl>
    <w:p w:rsidR="002E072A" w:rsidRDefault="00FD4305" w:rsidP="002E072A">
      <w:r>
        <w:rPr>
          <w:noProof/>
          <w:lang w:val="fr-CA" w:eastAsia="fr-CA" w:bidi="ar-SA"/>
        </w:rPr>
        <w:drawing>
          <wp:anchor distT="0" distB="0" distL="114300" distR="114300" simplePos="0" relativeHeight="251675136" behindDoc="1" locked="0" layoutInCell="1" allowOverlap="1">
            <wp:simplePos x="0" y="0"/>
            <wp:positionH relativeFrom="column">
              <wp:posOffset>333375</wp:posOffset>
            </wp:positionH>
            <wp:positionV relativeFrom="paragraph">
              <wp:posOffset>661035</wp:posOffset>
            </wp:positionV>
            <wp:extent cx="5391150" cy="3990975"/>
            <wp:effectExtent l="19050" t="0" r="0" b="0"/>
            <wp:wrapThrough wrapText="bothSides">
              <wp:wrapPolygon edited="0">
                <wp:start x="-76" y="0"/>
                <wp:lineTo x="-76" y="21548"/>
                <wp:lineTo x="21600" y="21548"/>
                <wp:lineTo x="21600" y="0"/>
                <wp:lineTo x="-76" y="0"/>
              </wp:wrapPolygon>
            </wp:wrapThrough>
            <wp:docPr id="2"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92840"/>
                      <a:chOff x="0" y="-17419"/>
                      <a:chExt cx="9144000" cy="6892840"/>
                    </a:xfrm>
                  </a:grpSpPr>
                  <a:pic>
                    <a:nvPicPr>
                      <a:cNvPr id="4" name="Picture 2"/>
                      <a:cNvPicPr>
                        <a:picLocks noChangeAspect="1" noChangeArrowheads="1"/>
                      </a:cNvPicPr>
                    </a:nvPicPr>
                    <a:blipFill>
                      <a:blip r:embed="rId14" cstate="print"/>
                      <a:srcRect/>
                      <a:stretch>
                        <a:fillRect/>
                      </a:stretch>
                    </a:blipFill>
                    <a:spPr bwMode="auto">
                      <a:xfrm>
                        <a:off x="0" y="-17419"/>
                        <a:ext cx="9144000" cy="6892840"/>
                      </a:xfrm>
                      <a:prstGeom prst="rect">
                        <a:avLst/>
                      </a:prstGeom>
                      <a:noFill/>
                      <a:ln w="9525">
                        <a:noFill/>
                        <a:miter lim="800000"/>
                        <a:headEnd/>
                        <a:tailEnd/>
                      </a:ln>
                    </a:spPr>
                  </a:pic>
                  <a:sp>
                    <a:nvSpPr>
                      <a:cNvPr id="13" name="Bulle ronde 12"/>
                      <a:cNvSpPr/>
                    </a:nvSpPr>
                    <a:spPr>
                      <a:xfrm>
                        <a:off x="5436096" y="260648"/>
                        <a:ext cx="1008112" cy="432048"/>
                      </a:xfrm>
                      <a:prstGeom prst="wedgeEllipseCallout">
                        <a:avLst>
                          <a:gd name="adj1" fmla="val -29206"/>
                          <a:gd name="adj2" fmla="val 121109"/>
                        </a:avLst>
                      </a:prstGeom>
                      <a:noFill/>
                      <a:ln w="47625">
                        <a:solidFill>
                          <a:srgbClr val="92D050"/>
                        </a:solidFill>
                        <a:prstDash val="lg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A" sz="2400" dirty="0" smtClean="0">
                              <a:solidFill>
                                <a:srgbClr val="7030A0"/>
                              </a:solidFill>
                            </a:rPr>
                            <a:t>4 ha</a:t>
                          </a:r>
                          <a:endParaRPr lang="fr-CA" sz="2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Bulle ronde 13"/>
                      <a:cNvSpPr/>
                    </a:nvSpPr>
                    <a:spPr>
                      <a:xfrm>
                        <a:off x="7380312" y="188640"/>
                        <a:ext cx="1008112" cy="432048"/>
                      </a:xfrm>
                      <a:prstGeom prst="wedgeEllipseCallout">
                        <a:avLst>
                          <a:gd name="adj1" fmla="val -58510"/>
                          <a:gd name="adj2" fmla="val 39708"/>
                        </a:avLst>
                      </a:prstGeom>
                      <a:noFill/>
                      <a:ln w="47625">
                        <a:solidFill>
                          <a:srgbClr val="92D050"/>
                        </a:solidFill>
                        <a:prstDash val="lg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A" sz="2400" dirty="0" smtClean="0">
                              <a:solidFill>
                                <a:srgbClr val="7030A0"/>
                              </a:solidFill>
                            </a:rPr>
                            <a:t>2 ha</a:t>
                          </a:r>
                          <a:endParaRPr lang="fr-CA" sz="2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Bulle ronde 15"/>
                      <a:cNvSpPr/>
                    </a:nvSpPr>
                    <a:spPr>
                      <a:xfrm>
                        <a:off x="8135888" y="2132856"/>
                        <a:ext cx="1008112" cy="432048"/>
                      </a:xfrm>
                      <a:prstGeom prst="wedgeEllipseCallout">
                        <a:avLst>
                          <a:gd name="adj1" fmla="val -38974"/>
                          <a:gd name="adj2" fmla="val -97046"/>
                        </a:avLst>
                      </a:prstGeom>
                      <a:noFill/>
                      <a:ln w="47625">
                        <a:solidFill>
                          <a:srgbClr val="92D050"/>
                        </a:solidFill>
                        <a:prstDash val="lg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A" sz="2400" dirty="0" smtClean="0">
                              <a:solidFill>
                                <a:srgbClr val="7030A0"/>
                              </a:solidFill>
                            </a:rPr>
                            <a:t>1 ha</a:t>
                          </a:r>
                          <a:endParaRPr lang="fr-CA" sz="2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Bulle ronde 16"/>
                      <a:cNvSpPr/>
                    </a:nvSpPr>
                    <a:spPr>
                      <a:xfrm>
                        <a:off x="7236296" y="4581128"/>
                        <a:ext cx="1008112" cy="432048"/>
                      </a:xfrm>
                      <a:prstGeom prst="wedgeEllipseCallout">
                        <a:avLst>
                          <a:gd name="adj1" fmla="val 34985"/>
                          <a:gd name="adj2" fmla="val -123095"/>
                        </a:avLst>
                      </a:prstGeom>
                      <a:noFill/>
                      <a:ln w="47625">
                        <a:solidFill>
                          <a:srgbClr val="92D050"/>
                        </a:solidFill>
                        <a:prstDash val="lg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A" sz="2400" dirty="0" smtClean="0">
                              <a:solidFill>
                                <a:srgbClr val="7030A0"/>
                              </a:solidFill>
                            </a:rPr>
                            <a:t>4 ha</a:t>
                          </a:r>
                          <a:endParaRPr lang="fr-CA" sz="2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Bulle ronde 17"/>
                      <a:cNvSpPr/>
                    </a:nvSpPr>
                    <a:spPr>
                      <a:xfrm>
                        <a:off x="395536" y="4653136"/>
                        <a:ext cx="1008112" cy="432048"/>
                      </a:xfrm>
                      <a:prstGeom prst="wedgeEllipseCallout">
                        <a:avLst>
                          <a:gd name="adj1" fmla="val 9867"/>
                          <a:gd name="adj2" fmla="val 176462"/>
                        </a:avLst>
                      </a:prstGeom>
                      <a:noFill/>
                      <a:ln w="47625">
                        <a:solidFill>
                          <a:srgbClr val="92D050"/>
                        </a:solidFill>
                        <a:prstDash val="lg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A" sz="2400" dirty="0" smtClean="0">
                              <a:solidFill>
                                <a:srgbClr val="7030A0"/>
                              </a:solidFill>
                            </a:rPr>
                            <a:t>5 ha</a:t>
                          </a:r>
                          <a:endParaRPr lang="fr-CA" sz="2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Bulle ronde 18"/>
                      <a:cNvSpPr/>
                    </a:nvSpPr>
                    <a:spPr>
                      <a:xfrm>
                        <a:off x="2843808" y="2060848"/>
                        <a:ext cx="1296144" cy="432048"/>
                      </a:xfrm>
                      <a:prstGeom prst="wedgeEllipseCallout">
                        <a:avLst>
                          <a:gd name="adj1" fmla="val 43357"/>
                          <a:gd name="adj2" fmla="val 117853"/>
                        </a:avLst>
                      </a:prstGeom>
                      <a:noFill/>
                      <a:ln w="47625">
                        <a:solidFill>
                          <a:srgbClr val="FFFF00"/>
                        </a:solidFill>
                        <a:prstDash val="solid"/>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A" sz="2400" dirty="0" smtClean="0">
                              <a:solidFill>
                                <a:schemeClr val="tx2">
                                  <a:lumMod val="40000"/>
                                  <a:lumOff val="60000"/>
                                </a:schemeClr>
                              </a:solidFill>
                            </a:rPr>
                            <a:t>8,4ha</a:t>
                          </a:r>
                          <a:endParaRPr lang="fr-CA" sz="2400" dirty="0">
                            <a:solidFill>
                              <a:schemeClr val="tx2">
                                <a:lumMod val="40000"/>
                                <a:lumOff val="6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Bulle ronde 19"/>
                      <a:cNvSpPr/>
                    </a:nvSpPr>
                    <a:spPr>
                      <a:xfrm>
                        <a:off x="5724128" y="1916832"/>
                        <a:ext cx="1512168" cy="432048"/>
                      </a:xfrm>
                      <a:prstGeom prst="wedgeEllipseCallout">
                        <a:avLst>
                          <a:gd name="adj1" fmla="val -9206"/>
                          <a:gd name="adj2" fmla="val -116582"/>
                        </a:avLst>
                      </a:prstGeom>
                      <a:noFill/>
                      <a:ln w="47625">
                        <a:solidFill>
                          <a:srgbClr val="FFFF00"/>
                        </a:solidFill>
                        <a:prstDash val="lg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A" sz="2400" dirty="0" smtClean="0">
                              <a:solidFill>
                                <a:schemeClr val="tx2">
                                  <a:lumMod val="40000"/>
                                  <a:lumOff val="60000"/>
                                </a:schemeClr>
                              </a:solidFill>
                            </a:rPr>
                            <a:t>6,5ha</a:t>
                          </a:r>
                          <a:endParaRPr lang="fr-CA" sz="2400" dirty="0">
                            <a:solidFill>
                              <a:schemeClr val="tx2">
                                <a:lumMod val="40000"/>
                                <a:lumOff val="6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Bulle ronde 20"/>
                      <a:cNvSpPr/>
                    </a:nvSpPr>
                    <a:spPr>
                      <a:xfrm>
                        <a:off x="4355976" y="3789040"/>
                        <a:ext cx="1296144" cy="432048"/>
                      </a:xfrm>
                      <a:prstGeom prst="wedgeEllipseCallout">
                        <a:avLst>
                          <a:gd name="adj1" fmla="val 43357"/>
                          <a:gd name="adj2" fmla="val 117853"/>
                        </a:avLst>
                      </a:prstGeom>
                      <a:noFill/>
                      <a:ln w="47625">
                        <a:solidFill>
                          <a:srgbClr val="FFFF00"/>
                        </a:solidFill>
                        <a:prstDash val="solid"/>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A" sz="2400" dirty="0" smtClean="0">
                              <a:solidFill>
                                <a:schemeClr val="tx2">
                                  <a:lumMod val="40000"/>
                                  <a:lumOff val="60000"/>
                                </a:schemeClr>
                              </a:solidFill>
                            </a:rPr>
                            <a:t>9,1ha</a:t>
                          </a:r>
                          <a:endParaRPr lang="fr-CA" sz="2400" dirty="0">
                            <a:solidFill>
                              <a:schemeClr val="tx2">
                                <a:lumMod val="40000"/>
                                <a:lumOff val="6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Bulle ronde 21"/>
                      <a:cNvSpPr/>
                    </a:nvSpPr>
                    <a:spPr>
                      <a:xfrm>
                        <a:off x="5724128" y="1916832"/>
                        <a:ext cx="1512168" cy="432048"/>
                      </a:xfrm>
                      <a:prstGeom prst="wedgeEllipseCallout">
                        <a:avLst>
                          <a:gd name="adj1" fmla="val 69870"/>
                          <a:gd name="adj2" fmla="val 62500"/>
                        </a:avLst>
                      </a:prstGeom>
                      <a:noFill/>
                      <a:ln w="47625">
                        <a:solidFill>
                          <a:srgbClr val="FFFF00"/>
                        </a:solidFill>
                        <a:prstDash val="solid"/>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CA" sz="2400" dirty="0">
                            <a:solidFill>
                              <a:srgbClr val="FFC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72008" y="1844824"/>
                        <a:ext cx="1475656" cy="216024"/>
                      </a:xfrm>
                      <a:prstGeom prst="rect">
                        <a:avLst/>
                      </a:prstGeom>
                      <a:solidFill>
                        <a:schemeClr val="bg1"/>
                      </a:solidFill>
                      <a:ln w="47625">
                        <a:solidFill>
                          <a:schemeClr val="bg1"/>
                        </a:solidFill>
                        <a:prstDash val="lg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CA" sz="28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F27F4A">
        <w:t xml:space="preserve">La carte bathymétrique </w:t>
      </w:r>
      <w:r w:rsidR="00EF6CDB">
        <w:t>ci-</w:t>
      </w:r>
      <w:r w:rsidR="005940A8">
        <w:t>dessous</w:t>
      </w:r>
      <w:r w:rsidR="00EF6CDB">
        <w:t xml:space="preserve"> </w:t>
      </w:r>
      <w:r w:rsidR="00F27F4A">
        <w:t xml:space="preserve">présente </w:t>
      </w:r>
      <w:r w:rsidR="005940A8">
        <w:t xml:space="preserve">les zones de baies étroites (violet) qui totalisent environ 16 ha et </w:t>
      </w:r>
      <w:r w:rsidR="00F27F4A">
        <w:t>l</w:t>
      </w:r>
      <w:r w:rsidR="005940A8">
        <w:t>es</w:t>
      </w:r>
      <w:r w:rsidR="00F27F4A">
        <w:t xml:space="preserve"> zone</w:t>
      </w:r>
      <w:r w:rsidR="005940A8">
        <w:t>s</w:t>
      </w:r>
      <w:r w:rsidR="00F27F4A">
        <w:t xml:space="preserve"> de 60 m </w:t>
      </w:r>
      <w:r w:rsidR="005940A8">
        <w:t>qui totalisent environ 24 ha</w:t>
      </w:r>
      <w:r w:rsidR="00EF6CDB">
        <w:t xml:space="preserve">. </w:t>
      </w:r>
      <w:r w:rsidR="002E072A">
        <w:t>Signalons que la</w:t>
      </w:r>
      <w:r w:rsidR="002E072A" w:rsidRPr="00B26F4D">
        <w:t xml:space="preserve"> </w:t>
      </w:r>
      <w:r w:rsidR="002E072A">
        <w:t>bande réservée de 60</w:t>
      </w:r>
      <w:r w:rsidR="007334A2">
        <w:t xml:space="preserve"> </w:t>
      </w:r>
      <w:r w:rsidR="002E072A">
        <w:t xml:space="preserve">m </w:t>
      </w:r>
      <w:r w:rsidR="007334A2">
        <w:t xml:space="preserve">et les baies sont </w:t>
      </w:r>
      <w:r w:rsidR="002E072A" w:rsidRPr="00B26F4D">
        <w:t>utilisée</w:t>
      </w:r>
      <w:r w:rsidR="007334A2">
        <w:t>s</w:t>
      </w:r>
      <w:r w:rsidR="002E072A" w:rsidRPr="00B26F4D">
        <w:t xml:space="preserve"> par les baigneurs, les adeptes du canot, </w:t>
      </w:r>
      <w:r w:rsidR="002E072A">
        <w:t xml:space="preserve">du kayak, </w:t>
      </w:r>
      <w:r w:rsidR="002E072A" w:rsidRPr="00B26F4D">
        <w:t>du pédalo</w:t>
      </w:r>
      <w:r w:rsidR="002E072A">
        <w:t>,</w:t>
      </w:r>
      <w:r w:rsidR="002E072A" w:rsidRPr="00B26F4D">
        <w:t xml:space="preserve"> etc</w:t>
      </w:r>
      <w:r w:rsidR="002E072A">
        <w:t>.</w:t>
      </w:r>
      <w:r w:rsidR="00AB5611" w:rsidRPr="00AB5611">
        <w:rPr>
          <w:rFonts w:ascii="Times New Roman" w:hAnsi="Times New Roman" w:cs="Times New Roman"/>
          <w:noProof/>
          <w:sz w:val="24"/>
          <w:szCs w:val="24"/>
          <w:lang w:val="fr-CA" w:eastAsia="fr-CA" w:bidi="ar-SA"/>
        </w:rPr>
        <w:t xml:space="preserve"> </w:t>
      </w:r>
    </w:p>
    <w:p w:rsidR="00F27F4A" w:rsidRDefault="00F27F4A" w:rsidP="00486061">
      <w:pPr>
        <w:rPr>
          <w:rFonts w:ascii="Times New Roman" w:hAnsi="Times New Roman" w:cs="Times New Roman"/>
          <w:sz w:val="24"/>
          <w:szCs w:val="24"/>
          <w:highlight w:val="yellow"/>
          <w:lang w:val="fr-CA"/>
        </w:rPr>
      </w:pPr>
    </w:p>
    <w:p w:rsidR="00F27F4A" w:rsidRDefault="00F27F4A" w:rsidP="00486061">
      <w:pPr>
        <w:rPr>
          <w:rFonts w:ascii="Times New Roman" w:hAnsi="Times New Roman" w:cs="Times New Roman"/>
          <w:sz w:val="24"/>
          <w:szCs w:val="24"/>
          <w:highlight w:val="yellow"/>
          <w:lang w:val="fr-CA"/>
        </w:rPr>
      </w:pPr>
    </w:p>
    <w:p w:rsidR="00F27F4A" w:rsidRDefault="00F27F4A" w:rsidP="00486061">
      <w:pPr>
        <w:rPr>
          <w:rFonts w:ascii="Times New Roman" w:hAnsi="Times New Roman" w:cs="Times New Roman"/>
          <w:sz w:val="24"/>
          <w:szCs w:val="24"/>
          <w:highlight w:val="yellow"/>
          <w:lang w:val="fr-CA"/>
        </w:rPr>
      </w:pPr>
    </w:p>
    <w:p w:rsidR="00F27F4A" w:rsidRDefault="00F27F4A" w:rsidP="00486061">
      <w:pPr>
        <w:rPr>
          <w:rFonts w:ascii="Times New Roman" w:hAnsi="Times New Roman" w:cs="Times New Roman"/>
          <w:sz w:val="24"/>
          <w:szCs w:val="24"/>
          <w:highlight w:val="yellow"/>
          <w:lang w:val="fr-CA"/>
        </w:rPr>
      </w:pPr>
    </w:p>
    <w:p w:rsidR="00F27F4A" w:rsidRDefault="00F27F4A" w:rsidP="00486061">
      <w:pPr>
        <w:rPr>
          <w:rFonts w:ascii="Times New Roman" w:hAnsi="Times New Roman" w:cs="Times New Roman"/>
          <w:sz w:val="24"/>
          <w:szCs w:val="24"/>
          <w:highlight w:val="yellow"/>
          <w:lang w:val="fr-CA"/>
        </w:rPr>
      </w:pPr>
    </w:p>
    <w:p w:rsidR="00F27F4A" w:rsidRDefault="00F27F4A" w:rsidP="00486061">
      <w:pPr>
        <w:rPr>
          <w:rFonts w:ascii="Times New Roman" w:hAnsi="Times New Roman" w:cs="Times New Roman"/>
          <w:sz w:val="24"/>
          <w:szCs w:val="24"/>
          <w:highlight w:val="yellow"/>
          <w:lang w:val="fr-CA"/>
        </w:rPr>
      </w:pPr>
    </w:p>
    <w:p w:rsidR="00F27F4A" w:rsidRDefault="00F27F4A" w:rsidP="00486061">
      <w:pPr>
        <w:rPr>
          <w:rFonts w:ascii="Times New Roman" w:hAnsi="Times New Roman" w:cs="Times New Roman"/>
          <w:sz w:val="24"/>
          <w:szCs w:val="24"/>
          <w:highlight w:val="yellow"/>
          <w:lang w:val="fr-CA"/>
        </w:rPr>
      </w:pPr>
    </w:p>
    <w:p w:rsidR="00F27F4A" w:rsidRDefault="00F27F4A" w:rsidP="00486061">
      <w:pPr>
        <w:rPr>
          <w:rFonts w:ascii="Times New Roman" w:hAnsi="Times New Roman" w:cs="Times New Roman"/>
          <w:sz w:val="24"/>
          <w:szCs w:val="24"/>
          <w:highlight w:val="yellow"/>
          <w:lang w:val="fr-CA"/>
        </w:rPr>
      </w:pPr>
    </w:p>
    <w:p w:rsidR="00F27F4A" w:rsidRDefault="00F27F4A" w:rsidP="00486061">
      <w:pPr>
        <w:rPr>
          <w:rFonts w:ascii="Times New Roman" w:hAnsi="Times New Roman" w:cs="Times New Roman"/>
          <w:sz w:val="24"/>
          <w:szCs w:val="24"/>
          <w:highlight w:val="yellow"/>
          <w:lang w:val="fr-CA"/>
        </w:rPr>
      </w:pPr>
    </w:p>
    <w:p w:rsidR="00FA320A" w:rsidRDefault="001A1AB7" w:rsidP="001B7761">
      <w:pPr>
        <w:pStyle w:val="Titre3"/>
        <w:spacing w:before="480"/>
      </w:pPr>
      <w:bookmarkStart w:id="10" w:name="_Toc362357002"/>
      <w:bookmarkStart w:id="11" w:name="_Toc362357933"/>
      <w:r>
        <w:lastRenderedPageBreak/>
        <w:t>Surface requise pour la navigation d</w:t>
      </w:r>
      <w:r w:rsidR="00486061">
        <w:t>’une embarcation</w:t>
      </w:r>
      <w:bookmarkEnd w:id="10"/>
      <w:bookmarkEnd w:id="11"/>
      <w:r w:rsidR="00FA320A" w:rsidRPr="00D43BFA">
        <w:t xml:space="preserve"> </w:t>
      </w:r>
    </w:p>
    <w:p w:rsidR="00FA320A" w:rsidRPr="001A1AB7" w:rsidRDefault="00FA320A" w:rsidP="00EF6CDB">
      <w:pPr>
        <w:spacing w:before="360"/>
        <w:rPr>
          <w:lang w:val="fr-CA"/>
        </w:rPr>
      </w:pPr>
      <w:r w:rsidRPr="001A1AB7">
        <w:rPr>
          <w:lang w:val="fr-CA"/>
        </w:rPr>
        <w:t xml:space="preserve">Si on utilise le critère de la sécurité, </w:t>
      </w:r>
      <w:r w:rsidR="00EF6CDB">
        <w:rPr>
          <w:lang w:val="fr-CA"/>
        </w:rPr>
        <w:t>i</w:t>
      </w:r>
      <w:r w:rsidR="00EF6CDB" w:rsidRPr="009F7A33">
        <w:rPr>
          <w:lang w:val="fr-CA"/>
        </w:rPr>
        <w:t>l est possible de trouver une surface réservée pour tous les types d’embarcations</w:t>
      </w:r>
      <w:r w:rsidR="00EF6CDB">
        <w:rPr>
          <w:lang w:val="fr-CA"/>
        </w:rPr>
        <w:t>. U</w:t>
      </w:r>
      <w:r w:rsidR="00EF6CDB" w:rsidRPr="00B26F4D">
        <w:rPr>
          <w:lang w:val="fr-CA"/>
        </w:rPr>
        <w:t xml:space="preserve">n élément </w:t>
      </w:r>
      <w:r w:rsidR="00EF6CDB">
        <w:rPr>
          <w:lang w:val="fr-CA"/>
        </w:rPr>
        <w:t>important apparaît dans toutes l</w:t>
      </w:r>
      <w:r w:rsidR="00EF6CDB" w:rsidRPr="00B26F4D">
        <w:rPr>
          <w:lang w:val="fr-CA"/>
        </w:rPr>
        <w:t>es études</w:t>
      </w:r>
      <w:r w:rsidR="00EF6CDB">
        <w:rPr>
          <w:lang w:val="fr-CA"/>
        </w:rPr>
        <w:t> consultées:</w:t>
      </w:r>
      <w:r w:rsidR="00EF6CDB" w:rsidRPr="00B26F4D">
        <w:rPr>
          <w:lang w:val="fr-CA"/>
        </w:rPr>
        <w:t xml:space="preserve"> </w:t>
      </w:r>
      <w:r w:rsidR="00EF6CDB" w:rsidRPr="00B26F4D">
        <w:rPr>
          <w:b/>
          <w:lang w:val="fr-CA"/>
        </w:rPr>
        <w:t xml:space="preserve">plus une embarcation </w:t>
      </w:r>
      <w:r w:rsidR="00EF6CDB">
        <w:rPr>
          <w:b/>
          <w:lang w:val="fr-CA"/>
        </w:rPr>
        <w:t>est rapide</w:t>
      </w:r>
      <w:r w:rsidR="00EF6CDB" w:rsidRPr="00B26F4D">
        <w:rPr>
          <w:b/>
          <w:lang w:val="fr-CA"/>
        </w:rPr>
        <w:t xml:space="preserve">, plus </w:t>
      </w:r>
      <w:r w:rsidR="00EF6CDB">
        <w:rPr>
          <w:b/>
          <w:lang w:val="fr-CA"/>
        </w:rPr>
        <w:t xml:space="preserve">elle </w:t>
      </w:r>
      <w:r w:rsidR="00EF6CDB" w:rsidRPr="00B26F4D">
        <w:rPr>
          <w:b/>
          <w:lang w:val="fr-CA"/>
        </w:rPr>
        <w:t>a besoin d’espace pour évoluer en toute sécurité</w:t>
      </w:r>
      <w:r w:rsidR="00EF6CDB" w:rsidRPr="009F7A33">
        <w:rPr>
          <w:lang w:val="fr-CA"/>
        </w:rPr>
        <w:t>.</w:t>
      </w:r>
      <w:r w:rsidR="00EF6CDB">
        <w:rPr>
          <w:lang w:val="fr-CA"/>
        </w:rPr>
        <w:t xml:space="preserve"> Dans la présente analyse, nous considérons </w:t>
      </w:r>
      <w:r w:rsidR="00A5234B">
        <w:rPr>
          <w:lang w:val="fr-CA"/>
        </w:rPr>
        <w:t>les</w:t>
      </w:r>
      <w:r w:rsidR="005462A0">
        <w:rPr>
          <w:lang w:val="fr-CA"/>
        </w:rPr>
        <w:t xml:space="preserve"> surface</w:t>
      </w:r>
      <w:r w:rsidR="001B7761">
        <w:rPr>
          <w:lang w:val="fr-CA"/>
        </w:rPr>
        <w:t>s</w:t>
      </w:r>
      <w:r w:rsidR="00486061">
        <w:rPr>
          <w:lang w:val="fr-CA"/>
        </w:rPr>
        <w:t xml:space="preserve"> </w:t>
      </w:r>
      <w:r w:rsidRPr="001A1AB7">
        <w:rPr>
          <w:lang w:val="fr-CA"/>
        </w:rPr>
        <w:t>réservées suivantes</w:t>
      </w:r>
      <w:r w:rsidR="001A1AB7">
        <w:rPr>
          <w:lang w:val="fr-CA"/>
        </w:rPr>
        <w:t xml:space="preserve"> pour une navigation</w:t>
      </w:r>
      <w:r w:rsidR="009F7A33">
        <w:rPr>
          <w:lang w:val="fr-CA"/>
        </w:rPr>
        <w:t xml:space="preserve"> </w:t>
      </w:r>
      <w:r w:rsidR="005969AE">
        <w:rPr>
          <w:lang w:val="fr-CA"/>
        </w:rPr>
        <w:t xml:space="preserve">sécuritaire </w:t>
      </w:r>
      <w:r w:rsidR="009F7A33">
        <w:rPr>
          <w:lang w:val="fr-CA"/>
        </w:rPr>
        <w:t>sur le lac</w:t>
      </w:r>
      <w:r w:rsidRPr="001A1AB7">
        <w:rPr>
          <w:lang w:val="fr-CA"/>
        </w:rPr>
        <w:t> :</w:t>
      </w:r>
    </w:p>
    <w:p w:rsidR="001A1AB7" w:rsidRDefault="00EC10D8" w:rsidP="00B051F9">
      <w:pPr>
        <w:pStyle w:val="Paragraphedeliste"/>
        <w:numPr>
          <w:ilvl w:val="0"/>
          <w:numId w:val="32"/>
        </w:numPr>
        <w:shd w:val="clear" w:color="auto" w:fill="FFFFCC"/>
        <w:spacing w:before="120" w:after="120"/>
        <w:ind w:left="993" w:right="967" w:hanging="357"/>
        <w:contextualSpacing w:val="0"/>
        <w:rPr>
          <w:lang w:val="fr-CA"/>
        </w:rPr>
      </w:pPr>
      <w:r w:rsidRPr="001F277A">
        <w:rPr>
          <w:b/>
          <w:lang w:val="fr-CA"/>
        </w:rPr>
        <w:t xml:space="preserve">8 </w:t>
      </w:r>
      <w:r w:rsidR="001F277A" w:rsidRPr="001F277A">
        <w:rPr>
          <w:b/>
          <w:lang w:val="fr-CA"/>
        </w:rPr>
        <w:t>ha</w:t>
      </w:r>
      <w:r w:rsidR="00FA320A" w:rsidRPr="001A1AB7">
        <w:rPr>
          <w:lang w:val="fr-CA"/>
        </w:rPr>
        <w:t xml:space="preserve"> pour la surface réservée qui entoure une embarcation rapide remorquant un skieur</w:t>
      </w:r>
      <w:r w:rsidR="007334A2">
        <w:rPr>
          <w:lang w:val="fr-CA"/>
        </w:rPr>
        <w:t>, un tube</w:t>
      </w:r>
      <w:r w:rsidR="00FA320A" w:rsidRPr="001A1AB7">
        <w:rPr>
          <w:lang w:val="fr-CA"/>
        </w:rPr>
        <w:t xml:space="preserve"> ou autre </w:t>
      </w:r>
      <w:r w:rsidR="007334A2">
        <w:rPr>
          <w:lang w:val="fr-CA"/>
        </w:rPr>
        <w:t>équipement</w:t>
      </w:r>
      <w:r w:rsidR="001A1AB7">
        <w:rPr>
          <w:lang w:val="fr-CA"/>
        </w:rPr>
        <w:t>;</w:t>
      </w:r>
    </w:p>
    <w:p w:rsidR="00836986" w:rsidRDefault="00EC10D8" w:rsidP="00B051F9">
      <w:pPr>
        <w:pStyle w:val="Paragraphedeliste"/>
        <w:numPr>
          <w:ilvl w:val="0"/>
          <w:numId w:val="32"/>
        </w:numPr>
        <w:shd w:val="clear" w:color="auto" w:fill="FFFFCC"/>
        <w:spacing w:before="120" w:after="120"/>
        <w:ind w:left="993" w:right="967" w:hanging="357"/>
        <w:contextualSpacing w:val="0"/>
        <w:rPr>
          <w:lang w:val="fr-CA"/>
        </w:rPr>
      </w:pPr>
      <w:r w:rsidRPr="001F277A">
        <w:rPr>
          <w:b/>
          <w:lang w:val="fr-CA"/>
        </w:rPr>
        <w:t xml:space="preserve">4 </w:t>
      </w:r>
      <w:r w:rsidR="001F277A" w:rsidRPr="001F277A">
        <w:rPr>
          <w:b/>
          <w:lang w:val="fr-CA"/>
        </w:rPr>
        <w:t>ha</w:t>
      </w:r>
      <w:r w:rsidR="009F7A33" w:rsidRPr="001A1AB7">
        <w:rPr>
          <w:lang w:val="fr-CA"/>
        </w:rPr>
        <w:t xml:space="preserve"> pour </w:t>
      </w:r>
      <w:r w:rsidR="00B22646">
        <w:rPr>
          <w:lang w:val="fr-CA"/>
        </w:rPr>
        <w:t xml:space="preserve">une </w:t>
      </w:r>
      <w:r w:rsidR="007334A2">
        <w:rPr>
          <w:lang w:val="fr-CA"/>
        </w:rPr>
        <w:t>embarcation rapide</w:t>
      </w:r>
      <w:r w:rsidR="00AB5611">
        <w:rPr>
          <w:lang w:val="fr-CA"/>
        </w:rPr>
        <w:t xml:space="preserve"> ou</w:t>
      </w:r>
      <w:r w:rsidR="007334A2">
        <w:rPr>
          <w:lang w:val="fr-CA"/>
        </w:rPr>
        <w:t xml:space="preserve"> </w:t>
      </w:r>
      <w:r w:rsidR="00B22646">
        <w:rPr>
          <w:lang w:val="fr-CA"/>
        </w:rPr>
        <w:t>moto marine</w:t>
      </w:r>
      <w:r w:rsidR="009F7A33">
        <w:rPr>
          <w:lang w:val="fr-CA"/>
        </w:rPr>
        <w:t>;</w:t>
      </w:r>
    </w:p>
    <w:p w:rsidR="002E072A" w:rsidRDefault="00FD4305" w:rsidP="00B051F9">
      <w:pPr>
        <w:pStyle w:val="Paragraphedeliste"/>
        <w:numPr>
          <w:ilvl w:val="0"/>
          <w:numId w:val="32"/>
        </w:numPr>
        <w:shd w:val="clear" w:color="auto" w:fill="FFFFCC"/>
        <w:spacing w:before="120" w:after="120"/>
        <w:ind w:left="993" w:right="967" w:hanging="357"/>
        <w:contextualSpacing w:val="0"/>
        <w:rPr>
          <w:lang w:val="fr-CA"/>
        </w:rPr>
      </w:pPr>
      <w:r>
        <w:rPr>
          <w:b/>
          <w:lang w:val="fr-CA"/>
        </w:rPr>
        <w:t>3</w:t>
      </w:r>
      <w:r w:rsidR="001F277A" w:rsidRPr="001F277A">
        <w:rPr>
          <w:b/>
          <w:lang w:val="fr-CA"/>
        </w:rPr>
        <w:t xml:space="preserve"> h</w:t>
      </w:r>
      <w:r w:rsidR="002E072A" w:rsidRPr="001F277A">
        <w:rPr>
          <w:b/>
          <w:lang w:val="fr-CA"/>
        </w:rPr>
        <w:t>a</w:t>
      </w:r>
      <w:r w:rsidR="002E072A">
        <w:rPr>
          <w:lang w:val="fr-CA"/>
        </w:rPr>
        <w:t xml:space="preserve"> pour un pêcheur avec ligne en remorque</w:t>
      </w:r>
    </w:p>
    <w:p w:rsidR="001A1AB7" w:rsidRDefault="001F277A" w:rsidP="00B051F9">
      <w:pPr>
        <w:pStyle w:val="Paragraphedeliste"/>
        <w:numPr>
          <w:ilvl w:val="0"/>
          <w:numId w:val="32"/>
        </w:numPr>
        <w:shd w:val="clear" w:color="auto" w:fill="FFFFCC"/>
        <w:spacing w:before="120" w:after="120"/>
        <w:ind w:left="993" w:right="967" w:hanging="357"/>
        <w:contextualSpacing w:val="0"/>
        <w:rPr>
          <w:lang w:val="fr-CA"/>
        </w:rPr>
      </w:pPr>
      <w:r w:rsidRPr="001F277A">
        <w:rPr>
          <w:b/>
          <w:lang w:val="fr-CA"/>
        </w:rPr>
        <w:t>2 h</w:t>
      </w:r>
      <w:r w:rsidR="006749CF" w:rsidRPr="001F277A">
        <w:rPr>
          <w:b/>
          <w:lang w:val="fr-CA"/>
        </w:rPr>
        <w:t>a</w:t>
      </w:r>
      <w:r w:rsidR="001A1AB7" w:rsidRPr="001A1AB7">
        <w:rPr>
          <w:lang w:val="fr-CA"/>
        </w:rPr>
        <w:t xml:space="preserve"> </w:t>
      </w:r>
      <w:r w:rsidR="00FA320A" w:rsidRPr="001A1AB7">
        <w:rPr>
          <w:lang w:val="fr-CA"/>
        </w:rPr>
        <w:t>pour un ponton</w:t>
      </w:r>
      <w:r w:rsidR="001A1AB7">
        <w:rPr>
          <w:lang w:val="fr-CA"/>
        </w:rPr>
        <w:t xml:space="preserve"> ou toute autre embarcation motorisée </w:t>
      </w:r>
      <w:r w:rsidR="007334A2">
        <w:rPr>
          <w:lang w:val="fr-CA"/>
        </w:rPr>
        <w:t>lente</w:t>
      </w:r>
      <w:r w:rsidR="00AB5611">
        <w:rPr>
          <w:lang w:val="fr-CA"/>
        </w:rPr>
        <w:t xml:space="preserve"> </w:t>
      </w:r>
    </w:p>
    <w:p w:rsidR="007334A2" w:rsidRPr="000F5B02" w:rsidRDefault="00316D96" w:rsidP="00B051F9">
      <w:pPr>
        <w:pStyle w:val="Paragraphedeliste"/>
        <w:numPr>
          <w:ilvl w:val="0"/>
          <w:numId w:val="32"/>
        </w:numPr>
        <w:shd w:val="clear" w:color="auto" w:fill="FFFFCC"/>
        <w:spacing w:before="120" w:after="120"/>
        <w:ind w:left="993" w:right="967" w:hanging="357"/>
        <w:contextualSpacing w:val="0"/>
        <w:rPr>
          <w:lang w:val="fr-CA"/>
        </w:rPr>
      </w:pPr>
      <w:r w:rsidRPr="000F5B02">
        <w:rPr>
          <w:b/>
          <w:lang w:val="fr-CA"/>
        </w:rPr>
        <w:t>Embarcation</w:t>
      </w:r>
      <w:r w:rsidR="007334A2" w:rsidRPr="000F5B02">
        <w:rPr>
          <w:b/>
          <w:lang w:val="fr-CA"/>
        </w:rPr>
        <w:t xml:space="preserve"> non motorisé</w:t>
      </w:r>
      <w:r w:rsidR="006D791B">
        <w:rPr>
          <w:b/>
          <w:lang w:val="fr-CA"/>
        </w:rPr>
        <w:t>e :</w:t>
      </w:r>
    </w:p>
    <w:p w:rsidR="004A28CD" w:rsidRPr="000F5B02" w:rsidRDefault="00FD4305">
      <w:pPr>
        <w:pStyle w:val="Paragraphedeliste"/>
        <w:numPr>
          <w:ilvl w:val="1"/>
          <w:numId w:val="32"/>
        </w:numPr>
        <w:shd w:val="clear" w:color="auto" w:fill="FFFFCC"/>
        <w:spacing w:before="120" w:after="120"/>
        <w:ind w:right="967"/>
        <w:contextualSpacing w:val="0"/>
        <w:rPr>
          <w:lang w:val="fr-CA"/>
        </w:rPr>
      </w:pPr>
      <w:r>
        <w:rPr>
          <w:b/>
          <w:lang w:val="fr-CA"/>
        </w:rPr>
        <w:t>3</w:t>
      </w:r>
      <w:r w:rsidR="006D791B">
        <w:rPr>
          <w:b/>
          <w:lang w:val="fr-CA"/>
        </w:rPr>
        <w:t xml:space="preserve"> ha </w:t>
      </w:r>
      <w:r w:rsidR="006D791B">
        <w:rPr>
          <w:lang w:val="fr-CA"/>
        </w:rPr>
        <w:t>pour un voilier;</w:t>
      </w:r>
    </w:p>
    <w:p w:rsidR="004A28CD" w:rsidRPr="000F5B02" w:rsidRDefault="006D791B">
      <w:pPr>
        <w:pStyle w:val="Paragraphedeliste"/>
        <w:numPr>
          <w:ilvl w:val="1"/>
          <w:numId w:val="32"/>
        </w:numPr>
        <w:shd w:val="clear" w:color="auto" w:fill="FFFFCC"/>
        <w:spacing w:before="120" w:after="120"/>
        <w:ind w:right="967"/>
        <w:contextualSpacing w:val="0"/>
        <w:rPr>
          <w:b/>
          <w:lang w:val="fr-CA"/>
        </w:rPr>
      </w:pPr>
      <w:r>
        <w:rPr>
          <w:b/>
          <w:lang w:val="fr-CA"/>
        </w:rPr>
        <w:t>2 ha</w:t>
      </w:r>
      <w:r>
        <w:rPr>
          <w:lang w:val="fr-CA"/>
        </w:rPr>
        <w:t xml:space="preserve"> pour une</w:t>
      </w:r>
      <w:r w:rsidRPr="006D791B">
        <w:rPr>
          <w:b/>
          <w:lang w:val="fr-CA"/>
        </w:rPr>
        <w:t xml:space="preserve"> planche à voile;</w:t>
      </w:r>
    </w:p>
    <w:p w:rsidR="004A28CD" w:rsidRDefault="006D791B">
      <w:pPr>
        <w:pStyle w:val="Paragraphedeliste"/>
        <w:numPr>
          <w:ilvl w:val="1"/>
          <w:numId w:val="32"/>
        </w:numPr>
        <w:shd w:val="clear" w:color="auto" w:fill="FFFFCC"/>
        <w:spacing w:before="120" w:after="120"/>
        <w:ind w:right="967"/>
        <w:contextualSpacing w:val="0"/>
        <w:rPr>
          <w:lang w:val="fr-CA"/>
        </w:rPr>
      </w:pPr>
      <w:r>
        <w:rPr>
          <w:b/>
          <w:lang w:val="fr-CA"/>
        </w:rPr>
        <w:t>1 ha</w:t>
      </w:r>
      <w:r w:rsidRPr="008C6A83">
        <w:rPr>
          <w:lang w:val="fr-CA"/>
        </w:rPr>
        <w:t xml:space="preserve"> pour</w:t>
      </w:r>
      <w:r>
        <w:rPr>
          <w:lang w:val="fr-CA"/>
        </w:rPr>
        <w:t xml:space="preserve"> </w:t>
      </w:r>
      <w:r w:rsidR="00836986" w:rsidRPr="009F7A33">
        <w:rPr>
          <w:lang w:val="fr-CA"/>
        </w:rPr>
        <w:t>toute autre embarcation non motorisée (kayak,</w:t>
      </w:r>
      <w:r w:rsidR="009F7A33" w:rsidRPr="009F7A33">
        <w:rPr>
          <w:lang w:val="fr-CA"/>
        </w:rPr>
        <w:t xml:space="preserve"> pédalo, canot, etc.)</w:t>
      </w:r>
    </w:p>
    <w:p w:rsidR="00EF6CDB" w:rsidRDefault="00EF6CDB" w:rsidP="00F27F4A">
      <w:pPr>
        <w:pStyle w:val="Paragraphedeliste"/>
        <w:spacing w:after="0" w:line="240" w:lineRule="auto"/>
        <w:ind w:left="0"/>
        <w:rPr>
          <w:rFonts w:asciiTheme="majorHAnsi" w:hAnsiTheme="majorHAnsi" w:cstheme="majorHAnsi"/>
          <w:szCs w:val="22"/>
          <w:lang w:val="fr-CA"/>
        </w:rPr>
      </w:pPr>
    </w:p>
    <w:p w:rsidR="00646E25" w:rsidRDefault="005969AE" w:rsidP="006F5634">
      <w:pPr>
        <w:pStyle w:val="Paragraphedeliste"/>
        <w:spacing w:after="0" w:line="240" w:lineRule="auto"/>
        <w:ind w:left="0"/>
        <w:rPr>
          <w:b/>
        </w:rPr>
      </w:pPr>
      <w:r>
        <w:rPr>
          <w:rFonts w:asciiTheme="majorHAnsi" w:hAnsiTheme="majorHAnsi" w:cstheme="majorHAnsi"/>
          <w:szCs w:val="22"/>
          <w:lang w:val="fr-CA"/>
        </w:rPr>
        <w:t>L</w:t>
      </w:r>
      <w:r w:rsidR="00F27F4A" w:rsidRPr="00A5234B">
        <w:rPr>
          <w:rFonts w:asciiTheme="majorHAnsi" w:hAnsiTheme="majorHAnsi" w:cstheme="majorHAnsi"/>
          <w:szCs w:val="22"/>
          <w:lang w:val="fr-CA"/>
        </w:rPr>
        <w:t xml:space="preserve">es valeurs </w:t>
      </w:r>
      <w:r>
        <w:rPr>
          <w:rFonts w:asciiTheme="majorHAnsi" w:hAnsiTheme="majorHAnsi" w:cstheme="majorHAnsi"/>
          <w:szCs w:val="22"/>
          <w:lang w:val="fr-CA"/>
        </w:rPr>
        <w:t xml:space="preserve">que nous avons utilisées </w:t>
      </w:r>
      <w:r w:rsidR="00EF6CDB">
        <w:rPr>
          <w:rFonts w:asciiTheme="majorHAnsi" w:hAnsiTheme="majorHAnsi" w:cstheme="majorHAnsi"/>
          <w:szCs w:val="22"/>
          <w:lang w:val="fr-CA"/>
        </w:rPr>
        <w:t>ci-dessus</w:t>
      </w:r>
      <w:r>
        <w:rPr>
          <w:rFonts w:asciiTheme="majorHAnsi" w:hAnsiTheme="majorHAnsi" w:cstheme="majorHAnsi"/>
          <w:szCs w:val="22"/>
          <w:lang w:val="fr-CA"/>
        </w:rPr>
        <w:t xml:space="preserve"> </w:t>
      </w:r>
      <w:r w:rsidR="00F27F4A" w:rsidRPr="00A5234B">
        <w:rPr>
          <w:rFonts w:asciiTheme="majorHAnsi" w:hAnsiTheme="majorHAnsi" w:cstheme="majorHAnsi"/>
          <w:szCs w:val="22"/>
          <w:lang w:val="fr-CA"/>
        </w:rPr>
        <w:t>sont très co</w:t>
      </w:r>
      <w:r w:rsidR="00A5234B">
        <w:rPr>
          <w:rFonts w:asciiTheme="majorHAnsi" w:hAnsiTheme="majorHAnsi" w:cstheme="majorHAnsi"/>
          <w:szCs w:val="22"/>
          <w:lang w:val="fr-CA"/>
        </w:rPr>
        <w:t>nservatrices</w:t>
      </w:r>
      <w:r w:rsidR="00F27F4A" w:rsidRPr="00A5234B">
        <w:rPr>
          <w:rFonts w:asciiTheme="majorHAnsi" w:hAnsiTheme="majorHAnsi" w:cstheme="majorHAnsi"/>
          <w:szCs w:val="22"/>
          <w:lang w:val="fr-CA"/>
        </w:rPr>
        <w:t>: il existe des</w:t>
      </w:r>
      <w:r w:rsidR="005462A0">
        <w:rPr>
          <w:rFonts w:asciiTheme="majorHAnsi" w:hAnsiTheme="majorHAnsi" w:cstheme="majorHAnsi"/>
          <w:szCs w:val="22"/>
          <w:lang w:val="fr-CA"/>
        </w:rPr>
        <w:t xml:space="preserve"> lacs par exemple où l’on utilise 10 ou 12 </w:t>
      </w:r>
      <w:r w:rsidR="001F277A">
        <w:rPr>
          <w:rFonts w:asciiTheme="majorHAnsi" w:hAnsiTheme="majorHAnsi" w:cstheme="majorHAnsi"/>
          <w:szCs w:val="22"/>
          <w:lang w:val="fr-CA"/>
        </w:rPr>
        <w:t>h</w:t>
      </w:r>
      <w:r w:rsidR="00F27F4A" w:rsidRPr="00A5234B">
        <w:rPr>
          <w:rFonts w:asciiTheme="majorHAnsi" w:hAnsiTheme="majorHAnsi" w:cstheme="majorHAnsi"/>
          <w:szCs w:val="22"/>
          <w:lang w:val="fr-CA"/>
        </w:rPr>
        <w:t>a pour</w:t>
      </w:r>
      <w:r w:rsidR="005462A0">
        <w:rPr>
          <w:rFonts w:asciiTheme="majorHAnsi" w:hAnsiTheme="majorHAnsi" w:cstheme="majorHAnsi"/>
          <w:szCs w:val="22"/>
          <w:lang w:val="fr-CA"/>
        </w:rPr>
        <w:t xml:space="preserve"> les embarcations avec skieurs.</w:t>
      </w:r>
      <w:r w:rsidR="00A5234B">
        <w:rPr>
          <w:rFonts w:asciiTheme="majorHAnsi" w:hAnsiTheme="majorHAnsi" w:cstheme="majorHAnsi"/>
          <w:szCs w:val="22"/>
          <w:lang w:val="fr-CA"/>
        </w:rPr>
        <w:t xml:space="preserve"> </w:t>
      </w:r>
      <w:r w:rsidR="005462A0">
        <w:rPr>
          <w:rFonts w:asciiTheme="majorHAnsi" w:hAnsiTheme="majorHAnsi" w:cstheme="majorHAnsi"/>
          <w:szCs w:val="22"/>
          <w:lang w:val="fr-CA"/>
        </w:rPr>
        <w:t xml:space="preserve">Le lecteur intéressé </w:t>
      </w:r>
      <w:r w:rsidR="005B27DD">
        <w:rPr>
          <w:rFonts w:asciiTheme="majorHAnsi" w:hAnsiTheme="majorHAnsi" w:cstheme="majorHAnsi"/>
          <w:szCs w:val="22"/>
          <w:lang w:val="fr-CA"/>
        </w:rPr>
        <w:t xml:space="preserve">par la valeur des surfaces des embarcations </w:t>
      </w:r>
      <w:r w:rsidR="005462A0">
        <w:rPr>
          <w:rFonts w:asciiTheme="majorHAnsi" w:hAnsiTheme="majorHAnsi" w:cstheme="majorHAnsi"/>
          <w:szCs w:val="22"/>
          <w:lang w:val="fr-CA"/>
        </w:rPr>
        <w:t>est référé à l’Annexe B de ce rapport</w:t>
      </w:r>
      <w:r w:rsidR="00FD4305">
        <w:rPr>
          <w:rFonts w:asciiTheme="majorHAnsi" w:hAnsiTheme="majorHAnsi" w:cstheme="majorHAnsi"/>
          <w:szCs w:val="22"/>
          <w:lang w:val="fr-CA"/>
        </w:rPr>
        <w:t xml:space="preserve"> qui recense plusieurs exemples d’études consultées pour la valeur des surfaces réservées</w:t>
      </w:r>
      <w:r w:rsidR="005462A0">
        <w:rPr>
          <w:rFonts w:asciiTheme="majorHAnsi" w:hAnsiTheme="majorHAnsi" w:cstheme="majorHAnsi"/>
          <w:szCs w:val="22"/>
          <w:lang w:val="fr-CA"/>
        </w:rPr>
        <w:t>.</w:t>
      </w:r>
    </w:p>
    <w:p w:rsidR="00646E25" w:rsidRDefault="00646E25" w:rsidP="00646E25">
      <w:pPr>
        <w:spacing w:before="0" w:after="0" w:line="240" w:lineRule="auto"/>
        <w:rPr>
          <w:b/>
        </w:rPr>
      </w:pPr>
    </w:p>
    <w:p w:rsidR="001B7761" w:rsidRDefault="001B7761">
      <w:pPr>
        <w:jc w:val="left"/>
        <w:rPr>
          <w:b/>
        </w:rPr>
      </w:pPr>
      <w:r>
        <w:rPr>
          <w:b/>
        </w:rPr>
        <w:br w:type="page"/>
      </w:r>
    </w:p>
    <w:p w:rsidR="00646E25" w:rsidRDefault="00646E25" w:rsidP="00646E25">
      <w:pPr>
        <w:pStyle w:val="Titre3"/>
        <w:spacing w:before="120"/>
      </w:pPr>
      <w:bookmarkStart w:id="12" w:name="_Toc362357004"/>
      <w:bookmarkStart w:id="13" w:name="_Toc362357935"/>
      <w:r>
        <w:lastRenderedPageBreak/>
        <w:t>Nombre d’embarcations existantes (</w:t>
      </w:r>
      <w:r w:rsidR="005D7E76">
        <w:t xml:space="preserve">Août </w:t>
      </w:r>
      <w:r>
        <w:t>2013)</w:t>
      </w:r>
      <w:bookmarkEnd w:id="12"/>
      <w:bookmarkEnd w:id="13"/>
    </w:p>
    <w:p w:rsidR="0044287C" w:rsidRDefault="0044287C" w:rsidP="0044287C">
      <w:pPr>
        <w:spacing w:before="0" w:after="0" w:line="240" w:lineRule="auto"/>
      </w:pPr>
    </w:p>
    <w:p w:rsidR="00646E25" w:rsidRDefault="00646E25" w:rsidP="00646E25">
      <w:r w:rsidRPr="006A35CB">
        <w:t xml:space="preserve">Il y a actuellement </w:t>
      </w:r>
      <w:r>
        <w:t>un peu plus de</w:t>
      </w:r>
      <w:r w:rsidRPr="006A35CB">
        <w:t xml:space="preserve"> </w:t>
      </w:r>
      <w:r w:rsidR="004B7BA5">
        <w:t>6</w:t>
      </w:r>
      <w:r w:rsidRPr="006A35CB">
        <w:t xml:space="preserve">0 </w:t>
      </w:r>
      <w:r w:rsidR="000F5B02">
        <w:t>embarcations motorisées</w:t>
      </w:r>
      <w:r>
        <w:t xml:space="preserve"> sur le lac É</w:t>
      </w:r>
      <w:r w:rsidRPr="006A35CB">
        <w:t xml:space="preserve">meraude pour </w:t>
      </w:r>
      <w:r w:rsidR="005D7E76">
        <w:t>103</w:t>
      </w:r>
      <w:r w:rsidRPr="006A35CB">
        <w:t xml:space="preserve"> </w:t>
      </w:r>
      <w:r>
        <w:t>propriétés riveraines (</w:t>
      </w:r>
      <w:r w:rsidR="005D7E76">
        <w:t xml:space="preserve">12 </w:t>
      </w:r>
      <w:r w:rsidRPr="006A35CB">
        <w:t>permanentes</w:t>
      </w:r>
      <w:r w:rsidR="005D7E76">
        <w:t xml:space="preserve">, 78 </w:t>
      </w:r>
      <w:r w:rsidRPr="006A35CB">
        <w:t>saisonnières</w:t>
      </w:r>
      <w:r w:rsidR="005D7E76">
        <w:t xml:space="preserve"> et 13 terrains non construits</w:t>
      </w:r>
      <w:r>
        <w:t>). Le tableau ci-dessous détaille sommairement l’inventaire riverain.</w:t>
      </w:r>
    </w:p>
    <w:p w:rsidR="001B7761" w:rsidRDefault="001B7761" w:rsidP="001B7761">
      <w:pPr>
        <w:spacing w:before="0" w:after="0" w:line="240" w:lineRule="auto"/>
      </w:pPr>
    </w:p>
    <w:tbl>
      <w:tblPr>
        <w:tblW w:w="9984" w:type="dxa"/>
        <w:tblInd w:w="54" w:type="dxa"/>
        <w:tblCellMar>
          <w:left w:w="70" w:type="dxa"/>
          <w:right w:w="70" w:type="dxa"/>
        </w:tblCellMar>
        <w:tblLook w:val="04A0"/>
      </w:tblPr>
      <w:tblGrid>
        <w:gridCol w:w="4127"/>
        <w:gridCol w:w="943"/>
        <w:gridCol w:w="1224"/>
        <w:gridCol w:w="1939"/>
        <w:gridCol w:w="1751"/>
      </w:tblGrid>
      <w:tr w:rsidR="001B7761" w:rsidTr="008538AE">
        <w:trPr>
          <w:trHeight w:val="1283"/>
        </w:trPr>
        <w:tc>
          <w:tcPr>
            <w:tcW w:w="412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1B7761" w:rsidRDefault="001B7761" w:rsidP="009A259F">
            <w:pPr>
              <w:spacing w:before="0" w:after="0" w:line="240" w:lineRule="auto"/>
              <w:jc w:val="center"/>
              <w:rPr>
                <w:rFonts w:ascii="Calibri" w:hAnsi="Calibri"/>
                <w:b/>
                <w:bCs/>
                <w:color w:val="000000"/>
                <w:szCs w:val="22"/>
              </w:rPr>
            </w:pPr>
            <w:r>
              <w:rPr>
                <w:rFonts w:ascii="Calibri" w:hAnsi="Calibri"/>
                <w:b/>
                <w:bCs/>
                <w:color w:val="000000"/>
                <w:szCs w:val="22"/>
              </w:rPr>
              <w:t>Nombre d'embarcations motorisées</w:t>
            </w:r>
            <w:r w:rsidR="005B27DD">
              <w:rPr>
                <w:rFonts w:ascii="Calibri" w:hAnsi="Calibri"/>
                <w:b/>
                <w:bCs/>
                <w:color w:val="000000"/>
                <w:szCs w:val="22"/>
              </w:rPr>
              <w:t xml:space="preserve"> ou non</w:t>
            </w:r>
          </w:p>
          <w:p w:rsidR="001B7761" w:rsidRDefault="001B7761" w:rsidP="000F5B02">
            <w:pPr>
              <w:spacing w:before="0" w:after="0" w:line="240" w:lineRule="auto"/>
              <w:jc w:val="center"/>
              <w:rPr>
                <w:rFonts w:ascii="Calibri" w:hAnsi="Calibri"/>
                <w:b/>
                <w:bCs/>
                <w:color w:val="000000"/>
                <w:szCs w:val="22"/>
              </w:rPr>
            </w:pPr>
            <w:r>
              <w:rPr>
                <w:rFonts w:ascii="Calibri" w:hAnsi="Calibri"/>
                <w:b/>
                <w:bCs/>
                <w:color w:val="000000"/>
                <w:szCs w:val="22"/>
              </w:rPr>
              <w:t>recensées chez les riverains (</w:t>
            </w:r>
            <w:r w:rsidR="000F5B02">
              <w:rPr>
                <w:rFonts w:ascii="Calibri" w:hAnsi="Calibri"/>
                <w:b/>
                <w:bCs/>
                <w:color w:val="000000"/>
                <w:szCs w:val="22"/>
              </w:rPr>
              <w:t xml:space="preserve">août </w:t>
            </w:r>
            <w:r>
              <w:rPr>
                <w:rFonts w:ascii="Calibri" w:hAnsi="Calibri"/>
                <w:b/>
                <w:bCs/>
                <w:color w:val="000000"/>
                <w:szCs w:val="22"/>
              </w:rPr>
              <w:t>2013)</w:t>
            </w:r>
          </w:p>
        </w:tc>
        <w:tc>
          <w:tcPr>
            <w:tcW w:w="943" w:type="dxa"/>
            <w:tcBorders>
              <w:top w:val="single" w:sz="4" w:space="0" w:color="auto"/>
              <w:left w:val="nil"/>
              <w:bottom w:val="single" w:sz="4" w:space="0" w:color="auto"/>
              <w:right w:val="single" w:sz="4" w:space="0" w:color="auto"/>
            </w:tcBorders>
            <w:shd w:val="clear" w:color="auto" w:fill="FFFFCC"/>
            <w:vAlign w:val="center"/>
            <w:hideMark/>
          </w:tcPr>
          <w:p w:rsidR="001B7761" w:rsidRDefault="001B7761" w:rsidP="009A259F">
            <w:pPr>
              <w:spacing w:before="0" w:after="0" w:line="240" w:lineRule="auto"/>
              <w:jc w:val="center"/>
              <w:rPr>
                <w:rFonts w:ascii="Calibri" w:hAnsi="Calibri"/>
                <w:b/>
                <w:bCs/>
                <w:color w:val="000000"/>
                <w:szCs w:val="22"/>
              </w:rPr>
            </w:pPr>
            <w:r>
              <w:rPr>
                <w:rFonts w:ascii="Calibri" w:hAnsi="Calibri"/>
                <w:b/>
                <w:bCs/>
                <w:color w:val="000000"/>
                <w:szCs w:val="22"/>
              </w:rPr>
              <w:t>Total</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1B7761" w:rsidRDefault="001B7761" w:rsidP="009A259F">
            <w:pPr>
              <w:spacing w:before="0" w:after="0" w:line="240" w:lineRule="auto"/>
              <w:jc w:val="center"/>
              <w:rPr>
                <w:rFonts w:ascii="Calibri" w:hAnsi="Calibri"/>
                <w:b/>
                <w:bCs/>
                <w:color w:val="000000"/>
                <w:szCs w:val="22"/>
              </w:rPr>
            </w:pPr>
            <w:r>
              <w:rPr>
                <w:rFonts w:ascii="Calibri" w:hAnsi="Calibri"/>
                <w:b/>
                <w:bCs/>
                <w:color w:val="000000"/>
                <w:szCs w:val="22"/>
              </w:rPr>
              <w:t>Surface</w:t>
            </w:r>
          </w:p>
          <w:p w:rsidR="001B7761" w:rsidRDefault="001B7761" w:rsidP="009A259F">
            <w:pPr>
              <w:spacing w:before="0" w:after="0" w:line="240" w:lineRule="auto"/>
              <w:jc w:val="center"/>
              <w:rPr>
                <w:rFonts w:ascii="Calibri" w:hAnsi="Calibri"/>
                <w:b/>
                <w:bCs/>
                <w:color w:val="000000"/>
                <w:szCs w:val="22"/>
              </w:rPr>
            </w:pPr>
            <w:r>
              <w:rPr>
                <w:rFonts w:ascii="Calibri" w:hAnsi="Calibri"/>
                <w:b/>
                <w:bCs/>
                <w:color w:val="000000"/>
                <w:szCs w:val="22"/>
              </w:rPr>
              <w:t>de sécurité</w:t>
            </w:r>
          </w:p>
          <w:p w:rsidR="001B7761" w:rsidRDefault="001F277A" w:rsidP="009A259F">
            <w:pPr>
              <w:spacing w:before="0" w:after="0" w:line="240" w:lineRule="auto"/>
              <w:jc w:val="center"/>
              <w:rPr>
                <w:rFonts w:ascii="Calibri" w:hAnsi="Calibri"/>
                <w:b/>
                <w:bCs/>
                <w:color w:val="000000"/>
                <w:szCs w:val="22"/>
              </w:rPr>
            </w:pPr>
            <w:r>
              <w:rPr>
                <w:rFonts w:ascii="Calibri" w:hAnsi="Calibri"/>
                <w:b/>
                <w:bCs/>
                <w:color w:val="000000"/>
                <w:szCs w:val="22"/>
              </w:rPr>
              <w:t>(h</w:t>
            </w:r>
            <w:r w:rsidR="001B7761">
              <w:rPr>
                <w:rFonts w:ascii="Calibri" w:hAnsi="Calibri"/>
                <w:b/>
                <w:bCs/>
                <w:color w:val="000000"/>
                <w:szCs w:val="22"/>
              </w:rPr>
              <w:t>a)</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1B7761" w:rsidRDefault="001B7761" w:rsidP="009A259F">
            <w:pPr>
              <w:spacing w:before="0" w:after="0" w:line="240" w:lineRule="auto"/>
              <w:jc w:val="center"/>
              <w:rPr>
                <w:rFonts w:ascii="Calibri" w:hAnsi="Calibri"/>
                <w:b/>
                <w:bCs/>
                <w:color w:val="000000"/>
                <w:szCs w:val="22"/>
              </w:rPr>
            </w:pPr>
            <w:r>
              <w:rPr>
                <w:rFonts w:ascii="Calibri" w:hAnsi="Calibri"/>
                <w:b/>
                <w:bCs/>
                <w:color w:val="000000"/>
                <w:szCs w:val="22"/>
              </w:rPr>
              <w:t>Surface totale</w:t>
            </w:r>
          </w:p>
          <w:p w:rsidR="001B7761" w:rsidRDefault="001B7761" w:rsidP="009A259F">
            <w:pPr>
              <w:spacing w:before="0" w:after="0" w:line="240" w:lineRule="auto"/>
              <w:jc w:val="center"/>
              <w:rPr>
                <w:rFonts w:ascii="Calibri" w:hAnsi="Calibri"/>
                <w:b/>
                <w:bCs/>
                <w:color w:val="000000"/>
                <w:szCs w:val="22"/>
              </w:rPr>
            </w:pPr>
            <w:r>
              <w:rPr>
                <w:rFonts w:ascii="Calibri" w:hAnsi="Calibri"/>
                <w:b/>
                <w:bCs/>
                <w:color w:val="000000"/>
                <w:szCs w:val="22"/>
              </w:rPr>
              <w:t>potentiellement utilisée</w:t>
            </w:r>
          </w:p>
          <w:p w:rsidR="001B7761" w:rsidRDefault="001F277A" w:rsidP="009A259F">
            <w:pPr>
              <w:spacing w:before="0" w:after="0" w:line="240" w:lineRule="auto"/>
              <w:jc w:val="center"/>
              <w:rPr>
                <w:rFonts w:ascii="Calibri" w:hAnsi="Calibri"/>
                <w:b/>
                <w:bCs/>
                <w:color w:val="000000"/>
                <w:szCs w:val="22"/>
              </w:rPr>
            </w:pPr>
            <w:r>
              <w:rPr>
                <w:rFonts w:ascii="Calibri" w:hAnsi="Calibri"/>
                <w:b/>
                <w:bCs/>
                <w:color w:val="000000"/>
                <w:szCs w:val="22"/>
              </w:rPr>
              <w:t>(h</w:t>
            </w:r>
            <w:r w:rsidR="001B7761">
              <w:rPr>
                <w:rFonts w:ascii="Calibri" w:hAnsi="Calibri"/>
                <w:b/>
                <w:bCs/>
                <w:color w:val="000000"/>
                <w:szCs w:val="22"/>
              </w:rPr>
              <w:t>a)</w:t>
            </w:r>
          </w:p>
        </w:tc>
        <w:tc>
          <w:tcPr>
            <w:tcW w:w="1751" w:type="dxa"/>
            <w:tcBorders>
              <w:top w:val="single" w:sz="4" w:space="0" w:color="auto"/>
              <w:left w:val="nil"/>
              <w:bottom w:val="single" w:sz="4" w:space="0" w:color="auto"/>
              <w:right w:val="single" w:sz="4" w:space="0" w:color="auto"/>
            </w:tcBorders>
            <w:vAlign w:val="center"/>
          </w:tcPr>
          <w:p w:rsidR="001B7761" w:rsidRDefault="001B7761" w:rsidP="0044287C">
            <w:pPr>
              <w:spacing w:before="0" w:after="0" w:line="240" w:lineRule="auto"/>
              <w:jc w:val="center"/>
              <w:rPr>
                <w:rFonts w:ascii="Calibri" w:hAnsi="Calibri"/>
                <w:b/>
                <w:bCs/>
                <w:color w:val="000000"/>
                <w:szCs w:val="22"/>
              </w:rPr>
            </w:pPr>
            <w:r>
              <w:rPr>
                <w:rFonts w:ascii="Calibri" w:hAnsi="Calibri"/>
                <w:b/>
                <w:bCs/>
                <w:color w:val="000000"/>
                <w:szCs w:val="22"/>
              </w:rPr>
              <w:t>Superficie navigable du lac Émeraude</w:t>
            </w:r>
          </w:p>
          <w:p w:rsidR="001B7761" w:rsidRDefault="001F277A" w:rsidP="0044287C">
            <w:pPr>
              <w:spacing w:before="0" w:after="0" w:line="240" w:lineRule="auto"/>
              <w:jc w:val="center"/>
              <w:rPr>
                <w:rFonts w:ascii="Calibri" w:hAnsi="Calibri"/>
                <w:b/>
                <w:bCs/>
                <w:color w:val="000000"/>
                <w:szCs w:val="22"/>
              </w:rPr>
            </w:pPr>
            <w:r>
              <w:rPr>
                <w:rFonts w:ascii="Calibri" w:hAnsi="Calibri"/>
                <w:b/>
                <w:bCs/>
                <w:color w:val="000000"/>
                <w:szCs w:val="22"/>
              </w:rPr>
              <w:t>(h</w:t>
            </w:r>
            <w:r w:rsidR="001B7761">
              <w:rPr>
                <w:rFonts w:ascii="Calibri" w:hAnsi="Calibri"/>
                <w:b/>
                <w:bCs/>
                <w:color w:val="000000"/>
                <w:szCs w:val="22"/>
              </w:rPr>
              <w:t>a)</w:t>
            </w:r>
          </w:p>
        </w:tc>
      </w:tr>
      <w:tr w:rsidR="001B7761" w:rsidTr="008538AE">
        <w:trPr>
          <w:trHeight w:val="300"/>
        </w:trPr>
        <w:tc>
          <w:tcPr>
            <w:tcW w:w="41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1B7761" w:rsidRDefault="001B7761" w:rsidP="009A259F">
            <w:pPr>
              <w:spacing w:before="60" w:after="60" w:line="240" w:lineRule="auto"/>
              <w:jc w:val="center"/>
              <w:rPr>
                <w:rFonts w:ascii="Calibri" w:hAnsi="Calibri"/>
                <w:color w:val="000000"/>
                <w:szCs w:val="22"/>
              </w:rPr>
            </w:pPr>
            <w:r>
              <w:rPr>
                <w:rFonts w:ascii="Calibri" w:hAnsi="Calibri"/>
                <w:color w:val="000000"/>
                <w:szCs w:val="22"/>
              </w:rPr>
              <w:t>Embarcations avec skieur ou tube</w:t>
            </w:r>
          </w:p>
        </w:tc>
        <w:tc>
          <w:tcPr>
            <w:tcW w:w="943" w:type="dxa"/>
            <w:tcBorders>
              <w:top w:val="single" w:sz="4" w:space="0" w:color="auto"/>
              <w:left w:val="nil"/>
              <w:bottom w:val="single" w:sz="4" w:space="0" w:color="auto"/>
              <w:right w:val="single" w:sz="4" w:space="0" w:color="auto"/>
            </w:tcBorders>
            <w:shd w:val="clear" w:color="auto" w:fill="FFFFCC"/>
            <w:vAlign w:val="center"/>
            <w:hideMark/>
          </w:tcPr>
          <w:p w:rsidR="001B7761" w:rsidRDefault="004A28CD" w:rsidP="009A259F">
            <w:pPr>
              <w:spacing w:before="0" w:after="0" w:line="240" w:lineRule="auto"/>
              <w:jc w:val="center"/>
              <w:rPr>
                <w:rFonts w:ascii="Calibri" w:hAnsi="Calibri"/>
                <w:color w:val="000000"/>
                <w:szCs w:val="22"/>
              </w:rPr>
            </w:pPr>
            <w:r>
              <w:rPr>
                <w:rFonts w:ascii="Calibri" w:hAnsi="Calibri"/>
                <w:color w:val="000000"/>
                <w:szCs w:val="22"/>
              </w:rPr>
              <w:t>33</w:t>
            </w:r>
          </w:p>
        </w:tc>
        <w:tc>
          <w:tcPr>
            <w:tcW w:w="1224" w:type="dxa"/>
            <w:tcBorders>
              <w:top w:val="nil"/>
              <w:left w:val="nil"/>
              <w:bottom w:val="single" w:sz="4" w:space="0" w:color="auto"/>
              <w:right w:val="single" w:sz="4" w:space="0" w:color="auto"/>
            </w:tcBorders>
            <w:shd w:val="clear" w:color="auto" w:fill="auto"/>
            <w:vAlign w:val="center"/>
            <w:hideMark/>
          </w:tcPr>
          <w:p w:rsidR="001B7761" w:rsidRDefault="001B7761" w:rsidP="009A259F">
            <w:pPr>
              <w:spacing w:before="0" w:after="0" w:line="240" w:lineRule="auto"/>
              <w:jc w:val="center"/>
              <w:rPr>
                <w:rFonts w:ascii="Calibri" w:hAnsi="Calibri"/>
                <w:color w:val="000000"/>
                <w:szCs w:val="22"/>
              </w:rPr>
            </w:pPr>
            <w:r>
              <w:rPr>
                <w:rFonts w:ascii="Calibri" w:hAnsi="Calibri"/>
                <w:color w:val="000000"/>
                <w:szCs w:val="22"/>
              </w:rPr>
              <w:t>8</w:t>
            </w:r>
          </w:p>
        </w:tc>
        <w:tc>
          <w:tcPr>
            <w:tcW w:w="1939" w:type="dxa"/>
            <w:tcBorders>
              <w:top w:val="nil"/>
              <w:left w:val="nil"/>
              <w:bottom w:val="single" w:sz="4" w:space="0" w:color="auto"/>
              <w:right w:val="single" w:sz="4" w:space="0" w:color="auto"/>
            </w:tcBorders>
            <w:shd w:val="clear" w:color="auto" w:fill="auto"/>
            <w:vAlign w:val="center"/>
            <w:hideMark/>
          </w:tcPr>
          <w:p w:rsidR="001B7761" w:rsidRDefault="004A28CD" w:rsidP="009A259F">
            <w:pPr>
              <w:spacing w:before="0" w:after="0" w:line="240" w:lineRule="auto"/>
              <w:jc w:val="center"/>
              <w:rPr>
                <w:rFonts w:ascii="Calibri" w:hAnsi="Calibri"/>
                <w:color w:val="000000"/>
                <w:szCs w:val="22"/>
              </w:rPr>
            </w:pPr>
            <w:r>
              <w:rPr>
                <w:rFonts w:ascii="Calibri" w:hAnsi="Calibri"/>
                <w:color w:val="000000"/>
                <w:szCs w:val="22"/>
              </w:rPr>
              <w:t>264</w:t>
            </w:r>
          </w:p>
        </w:tc>
        <w:tc>
          <w:tcPr>
            <w:tcW w:w="1751" w:type="dxa"/>
            <w:tcBorders>
              <w:top w:val="nil"/>
              <w:left w:val="nil"/>
              <w:right w:val="single" w:sz="4" w:space="0" w:color="auto"/>
            </w:tcBorders>
            <w:vAlign w:val="center"/>
          </w:tcPr>
          <w:p w:rsidR="001B7761" w:rsidRDefault="001B7761" w:rsidP="001B7761">
            <w:pPr>
              <w:spacing w:before="0" w:after="0" w:line="240" w:lineRule="auto"/>
              <w:jc w:val="center"/>
              <w:rPr>
                <w:rFonts w:ascii="Calibri" w:hAnsi="Calibri"/>
                <w:color w:val="000000"/>
                <w:szCs w:val="22"/>
              </w:rPr>
            </w:pPr>
          </w:p>
        </w:tc>
      </w:tr>
      <w:tr w:rsidR="001B7761" w:rsidTr="008538AE">
        <w:trPr>
          <w:trHeight w:val="300"/>
        </w:trPr>
        <w:tc>
          <w:tcPr>
            <w:tcW w:w="41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1B7761" w:rsidRDefault="001B7761" w:rsidP="009A259F">
            <w:pPr>
              <w:spacing w:before="60" w:after="60" w:line="240" w:lineRule="auto"/>
              <w:jc w:val="center"/>
              <w:rPr>
                <w:rFonts w:ascii="Calibri" w:hAnsi="Calibri"/>
                <w:color w:val="000000"/>
                <w:szCs w:val="22"/>
              </w:rPr>
            </w:pPr>
            <w:r>
              <w:rPr>
                <w:rFonts w:ascii="Calibri" w:hAnsi="Calibri"/>
                <w:color w:val="000000"/>
                <w:szCs w:val="22"/>
              </w:rPr>
              <w:t>Pontons</w:t>
            </w:r>
          </w:p>
        </w:tc>
        <w:tc>
          <w:tcPr>
            <w:tcW w:w="943" w:type="dxa"/>
            <w:tcBorders>
              <w:top w:val="single" w:sz="4" w:space="0" w:color="auto"/>
              <w:left w:val="nil"/>
              <w:bottom w:val="single" w:sz="4" w:space="0" w:color="auto"/>
              <w:right w:val="single" w:sz="4" w:space="0" w:color="auto"/>
            </w:tcBorders>
            <w:shd w:val="clear" w:color="auto" w:fill="FFFFCC"/>
            <w:vAlign w:val="center"/>
            <w:hideMark/>
          </w:tcPr>
          <w:p w:rsidR="001B7761" w:rsidRDefault="001B7761" w:rsidP="004A28CD">
            <w:pPr>
              <w:spacing w:before="0" w:after="0" w:line="240" w:lineRule="auto"/>
              <w:jc w:val="center"/>
              <w:rPr>
                <w:rFonts w:ascii="Calibri" w:hAnsi="Calibri"/>
                <w:color w:val="000000"/>
                <w:szCs w:val="22"/>
              </w:rPr>
            </w:pPr>
            <w:r>
              <w:rPr>
                <w:rFonts w:ascii="Calibri" w:hAnsi="Calibri"/>
                <w:color w:val="000000"/>
                <w:szCs w:val="22"/>
              </w:rPr>
              <w:t>1</w:t>
            </w:r>
            <w:r w:rsidR="004A28CD">
              <w:rPr>
                <w:rFonts w:ascii="Calibri" w:hAnsi="Calibri"/>
                <w:color w:val="000000"/>
                <w:szCs w:val="22"/>
              </w:rPr>
              <w:t>2</w:t>
            </w:r>
          </w:p>
        </w:tc>
        <w:tc>
          <w:tcPr>
            <w:tcW w:w="1224" w:type="dxa"/>
            <w:tcBorders>
              <w:top w:val="nil"/>
              <w:left w:val="nil"/>
              <w:bottom w:val="single" w:sz="4" w:space="0" w:color="auto"/>
              <w:right w:val="single" w:sz="4" w:space="0" w:color="auto"/>
            </w:tcBorders>
            <w:shd w:val="clear" w:color="auto" w:fill="auto"/>
            <w:vAlign w:val="center"/>
            <w:hideMark/>
          </w:tcPr>
          <w:p w:rsidR="001B7761" w:rsidRDefault="001B7761" w:rsidP="009A259F">
            <w:pPr>
              <w:spacing w:before="0" w:after="0" w:line="240" w:lineRule="auto"/>
              <w:jc w:val="center"/>
              <w:rPr>
                <w:rFonts w:ascii="Calibri" w:hAnsi="Calibri"/>
                <w:color w:val="000000"/>
                <w:szCs w:val="22"/>
              </w:rPr>
            </w:pPr>
            <w:r>
              <w:rPr>
                <w:rFonts w:ascii="Calibri" w:hAnsi="Calibri"/>
                <w:color w:val="000000"/>
                <w:szCs w:val="22"/>
              </w:rPr>
              <w:t>2</w:t>
            </w:r>
          </w:p>
        </w:tc>
        <w:tc>
          <w:tcPr>
            <w:tcW w:w="1939" w:type="dxa"/>
            <w:tcBorders>
              <w:top w:val="nil"/>
              <w:left w:val="nil"/>
              <w:bottom w:val="single" w:sz="4" w:space="0" w:color="auto"/>
              <w:right w:val="single" w:sz="4" w:space="0" w:color="auto"/>
            </w:tcBorders>
            <w:shd w:val="clear" w:color="auto" w:fill="auto"/>
            <w:vAlign w:val="center"/>
            <w:hideMark/>
          </w:tcPr>
          <w:p w:rsidR="001B7761" w:rsidRDefault="004A28CD" w:rsidP="009A259F">
            <w:pPr>
              <w:spacing w:before="0" w:after="0" w:line="240" w:lineRule="auto"/>
              <w:jc w:val="center"/>
              <w:rPr>
                <w:rFonts w:ascii="Calibri" w:hAnsi="Calibri"/>
                <w:color w:val="000000"/>
                <w:szCs w:val="22"/>
              </w:rPr>
            </w:pPr>
            <w:r>
              <w:rPr>
                <w:rFonts w:ascii="Calibri" w:hAnsi="Calibri"/>
                <w:color w:val="000000"/>
                <w:szCs w:val="22"/>
              </w:rPr>
              <w:t>24</w:t>
            </w:r>
          </w:p>
        </w:tc>
        <w:tc>
          <w:tcPr>
            <w:tcW w:w="1751" w:type="dxa"/>
            <w:tcBorders>
              <w:top w:val="nil"/>
              <w:left w:val="single" w:sz="4" w:space="0" w:color="auto"/>
              <w:right w:val="single" w:sz="4" w:space="0" w:color="auto"/>
            </w:tcBorders>
            <w:vAlign w:val="center"/>
          </w:tcPr>
          <w:p w:rsidR="001B7761" w:rsidRDefault="001B7761" w:rsidP="001B7761">
            <w:pPr>
              <w:spacing w:before="0" w:after="0" w:line="240" w:lineRule="auto"/>
              <w:jc w:val="center"/>
              <w:rPr>
                <w:rFonts w:ascii="Calibri" w:hAnsi="Calibri"/>
                <w:color w:val="000000"/>
                <w:szCs w:val="22"/>
              </w:rPr>
            </w:pPr>
          </w:p>
        </w:tc>
      </w:tr>
      <w:tr w:rsidR="004A28CD" w:rsidTr="004A28CD">
        <w:trPr>
          <w:trHeight w:val="300"/>
        </w:trPr>
        <w:tc>
          <w:tcPr>
            <w:tcW w:w="41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A28CD" w:rsidRDefault="004A28CD" w:rsidP="004A28CD">
            <w:pPr>
              <w:spacing w:before="60" w:after="60" w:line="240" w:lineRule="auto"/>
              <w:jc w:val="center"/>
              <w:rPr>
                <w:rFonts w:ascii="Calibri" w:hAnsi="Calibri"/>
                <w:color w:val="000000"/>
                <w:szCs w:val="22"/>
              </w:rPr>
            </w:pPr>
            <w:r>
              <w:rPr>
                <w:rFonts w:ascii="Calibri" w:hAnsi="Calibri"/>
                <w:color w:val="000000"/>
                <w:szCs w:val="22"/>
              </w:rPr>
              <w:t>Embarcations rapides et Motos marines</w:t>
            </w:r>
          </w:p>
        </w:tc>
        <w:tc>
          <w:tcPr>
            <w:tcW w:w="943" w:type="dxa"/>
            <w:tcBorders>
              <w:top w:val="single" w:sz="4" w:space="0" w:color="auto"/>
              <w:left w:val="nil"/>
              <w:bottom w:val="single" w:sz="4" w:space="0" w:color="auto"/>
              <w:right w:val="single" w:sz="4" w:space="0" w:color="auto"/>
            </w:tcBorders>
            <w:shd w:val="clear" w:color="auto" w:fill="FFFFCC"/>
            <w:vAlign w:val="center"/>
            <w:hideMark/>
          </w:tcPr>
          <w:p w:rsidR="004A28CD" w:rsidRDefault="004A28CD" w:rsidP="004A28CD">
            <w:pPr>
              <w:spacing w:before="0" w:after="0" w:line="240" w:lineRule="auto"/>
              <w:jc w:val="center"/>
              <w:rPr>
                <w:rFonts w:ascii="Calibri" w:hAnsi="Calibri"/>
                <w:color w:val="000000"/>
                <w:szCs w:val="22"/>
              </w:rPr>
            </w:pPr>
            <w:r>
              <w:rPr>
                <w:rFonts w:ascii="Calibri" w:hAnsi="Calibri"/>
                <w:color w:val="000000"/>
                <w:szCs w:val="22"/>
              </w:rPr>
              <w:t>5</w:t>
            </w:r>
          </w:p>
        </w:tc>
        <w:tc>
          <w:tcPr>
            <w:tcW w:w="1224" w:type="dxa"/>
            <w:tcBorders>
              <w:top w:val="nil"/>
              <w:left w:val="nil"/>
              <w:bottom w:val="single" w:sz="4" w:space="0" w:color="auto"/>
              <w:right w:val="single" w:sz="4" w:space="0" w:color="auto"/>
            </w:tcBorders>
            <w:shd w:val="clear" w:color="auto" w:fill="auto"/>
            <w:vAlign w:val="center"/>
            <w:hideMark/>
          </w:tcPr>
          <w:p w:rsidR="004A28CD" w:rsidRDefault="004A28CD" w:rsidP="004A28CD">
            <w:pPr>
              <w:spacing w:before="0" w:after="0" w:line="240" w:lineRule="auto"/>
              <w:jc w:val="center"/>
              <w:rPr>
                <w:rFonts w:ascii="Calibri" w:hAnsi="Calibri"/>
                <w:color w:val="000000"/>
                <w:szCs w:val="22"/>
              </w:rPr>
            </w:pPr>
            <w:r>
              <w:rPr>
                <w:rFonts w:ascii="Calibri" w:hAnsi="Calibri"/>
                <w:color w:val="000000"/>
                <w:szCs w:val="22"/>
              </w:rPr>
              <w:t>4</w:t>
            </w:r>
          </w:p>
        </w:tc>
        <w:tc>
          <w:tcPr>
            <w:tcW w:w="1939" w:type="dxa"/>
            <w:tcBorders>
              <w:top w:val="nil"/>
              <w:left w:val="nil"/>
              <w:bottom w:val="single" w:sz="4" w:space="0" w:color="auto"/>
              <w:right w:val="single" w:sz="4" w:space="0" w:color="auto"/>
            </w:tcBorders>
            <w:shd w:val="clear" w:color="auto" w:fill="auto"/>
            <w:vAlign w:val="center"/>
            <w:hideMark/>
          </w:tcPr>
          <w:p w:rsidR="004A28CD" w:rsidRDefault="004A28CD" w:rsidP="004A28CD">
            <w:pPr>
              <w:spacing w:before="0" w:after="0" w:line="240" w:lineRule="auto"/>
              <w:jc w:val="center"/>
              <w:rPr>
                <w:rFonts w:ascii="Calibri" w:hAnsi="Calibri"/>
                <w:color w:val="000000"/>
                <w:szCs w:val="22"/>
              </w:rPr>
            </w:pPr>
            <w:r>
              <w:rPr>
                <w:rFonts w:ascii="Calibri" w:hAnsi="Calibri"/>
                <w:color w:val="000000"/>
                <w:szCs w:val="22"/>
              </w:rPr>
              <w:t>20</w:t>
            </w:r>
          </w:p>
        </w:tc>
        <w:tc>
          <w:tcPr>
            <w:tcW w:w="1751" w:type="dxa"/>
            <w:tcBorders>
              <w:left w:val="nil"/>
              <w:bottom w:val="single" w:sz="4" w:space="0" w:color="auto"/>
              <w:right w:val="single" w:sz="4" w:space="0" w:color="auto"/>
            </w:tcBorders>
            <w:vAlign w:val="center"/>
          </w:tcPr>
          <w:p w:rsidR="004A28CD" w:rsidRDefault="004A28CD" w:rsidP="004A28CD">
            <w:pPr>
              <w:spacing w:before="0" w:after="0" w:line="240" w:lineRule="auto"/>
              <w:jc w:val="center"/>
              <w:rPr>
                <w:rFonts w:ascii="Calibri" w:hAnsi="Calibri"/>
                <w:color w:val="000000"/>
                <w:szCs w:val="22"/>
              </w:rPr>
            </w:pPr>
          </w:p>
        </w:tc>
      </w:tr>
      <w:tr w:rsidR="001B7761" w:rsidTr="008538AE">
        <w:trPr>
          <w:trHeight w:val="300"/>
        </w:trPr>
        <w:tc>
          <w:tcPr>
            <w:tcW w:w="41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1B7761" w:rsidRDefault="004A28CD" w:rsidP="005B27DD">
            <w:pPr>
              <w:spacing w:before="60" w:after="60" w:line="240" w:lineRule="auto"/>
              <w:jc w:val="center"/>
              <w:rPr>
                <w:rFonts w:ascii="Calibri" w:hAnsi="Calibri"/>
                <w:color w:val="000000"/>
                <w:szCs w:val="22"/>
              </w:rPr>
            </w:pPr>
            <w:r>
              <w:rPr>
                <w:rFonts w:ascii="Calibri" w:hAnsi="Calibri"/>
                <w:color w:val="000000"/>
                <w:szCs w:val="22"/>
              </w:rPr>
              <w:t xml:space="preserve">Chaloupes motorisées </w:t>
            </w:r>
            <w:r w:rsidR="005B27DD">
              <w:rPr>
                <w:rFonts w:ascii="Calibri" w:hAnsi="Calibri"/>
                <w:color w:val="000000"/>
                <w:szCs w:val="22"/>
              </w:rPr>
              <w:t xml:space="preserve">avec plus de </w:t>
            </w:r>
            <w:r>
              <w:rPr>
                <w:rFonts w:ascii="Calibri" w:hAnsi="Calibri"/>
                <w:color w:val="000000"/>
                <w:szCs w:val="22"/>
              </w:rPr>
              <w:t>5HP</w:t>
            </w:r>
          </w:p>
        </w:tc>
        <w:tc>
          <w:tcPr>
            <w:tcW w:w="943" w:type="dxa"/>
            <w:tcBorders>
              <w:top w:val="single" w:sz="4" w:space="0" w:color="auto"/>
              <w:left w:val="nil"/>
              <w:bottom w:val="single" w:sz="4" w:space="0" w:color="auto"/>
              <w:right w:val="single" w:sz="4" w:space="0" w:color="auto"/>
            </w:tcBorders>
            <w:shd w:val="clear" w:color="auto" w:fill="FFFFCC"/>
            <w:vAlign w:val="center"/>
            <w:hideMark/>
          </w:tcPr>
          <w:p w:rsidR="001B7761" w:rsidRDefault="004A28CD" w:rsidP="004A28CD">
            <w:pPr>
              <w:spacing w:before="0" w:after="0" w:line="240" w:lineRule="auto"/>
              <w:jc w:val="center"/>
              <w:rPr>
                <w:rFonts w:ascii="Calibri" w:hAnsi="Calibri"/>
                <w:color w:val="000000"/>
                <w:szCs w:val="22"/>
              </w:rPr>
            </w:pPr>
            <w:r>
              <w:rPr>
                <w:rFonts w:ascii="Calibri" w:hAnsi="Calibri"/>
                <w:color w:val="000000"/>
                <w:szCs w:val="22"/>
              </w:rPr>
              <w:t>12</w:t>
            </w:r>
          </w:p>
        </w:tc>
        <w:tc>
          <w:tcPr>
            <w:tcW w:w="1224" w:type="dxa"/>
            <w:tcBorders>
              <w:top w:val="nil"/>
              <w:left w:val="nil"/>
              <w:bottom w:val="single" w:sz="4" w:space="0" w:color="auto"/>
              <w:right w:val="single" w:sz="4" w:space="0" w:color="auto"/>
            </w:tcBorders>
            <w:shd w:val="clear" w:color="auto" w:fill="auto"/>
            <w:vAlign w:val="center"/>
            <w:hideMark/>
          </w:tcPr>
          <w:p w:rsidR="001B7761" w:rsidRDefault="004A28CD" w:rsidP="009A259F">
            <w:pPr>
              <w:spacing w:before="0" w:after="0" w:line="240" w:lineRule="auto"/>
              <w:jc w:val="center"/>
              <w:rPr>
                <w:rFonts w:ascii="Calibri" w:hAnsi="Calibri"/>
                <w:color w:val="000000"/>
                <w:szCs w:val="22"/>
              </w:rPr>
            </w:pPr>
            <w:r>
              <w:rPr>
                <w:rFonts w:ascii="Calibri" w:hAnsi="Calibri"/>
                <w:color w:val="000000"/>
                <w:szCs w:val="22"/>
              </w:rPr>
              <w:t>2</w:t>
            </w:r>
          </w:p>
        </w:tc>
        <w:tc>
          <w:tcPr>
            <w:tcW w:w="1939" w:type="dxa"/>
            <w:tcBorders>
              <w:top w:val="nil"/>
              <w:left w:val="nil"/>
              <w:bottom w:val="single" w:sz="4" w:space="0" w:color="auto"/>
              <w:right w:val="single" w:sz="4" w:space="0" w:color="auto"/>
            </w:tcBorders>
            <w:shd w:val="clear" w:color="auto" w:fill="auto"/>
            <w:vAlign w:val="center"/>
            <w:hideMark/>
          </w:tcPr>
          <w:p w:rsidR="001B7761" w:rsidRDefault="004A28CD" w:rsidP="004A28CD">
            <w:pPr>
              <w:spacing w:before="0" w:after="0" w:line="240" w:lineRule="auto"/>
              <w:jc w:val="center"/>
              <w:rPr>
                <w:rFonts w:ascii="Calibri" w:hAnsi="Calibri"/>
                <w:color w:val="000000"/>
                <w:szCs w:val="22"/>
              </w:rPr>
            </w:pPr>
            <w:r>
              <w:rPr>
                <w:rFonts w:ascii="Calibri" w:hAnsi="Calibri"/>
                <w:color w:val="000000"/>
                <w:szCs w:val="22"/>
              </w:rPr>
              <w:t>24</w:t>
            </w:r>
          </w:p>
        </w:tc>
        <w:tc>
          <w:tcPr>
            <w:tcW w:w="1751" w:type="dxa"/>
            <w:tcBorders>
              <w:left w:val="nil"/>
              <w:bottom w:val="single" w:sz="4" w:space="0" w:color="auto"/>
              <w:right w:val="single" w:sz="4" w:space="0" w:color="auto"/>
            </w:tcBorders>
            <w:vAlign w:val="center"/>
          </w:tcPr>
          <w:p w:rsidR="001B7761" w:rsidRDefault="001B7761" w:rsidP="001B7761">
            <w:pPr>
              <w:spacing w:before="0" w:after="0" w:line="240" w:lineRule="auto"/>
              <w:jc w:val="center"/>
              <w:rPr>
                <w:rFonts w:ascii="Calibri" w:hAnsi="Calibri"/>
                <w:color w:val="000000"/>
                <w:szCs w:val="22"/>
              </w:rPr>
            </w:pPr>
          </w:p>
        </w:tc>
      </w:tr>
      <w:tr w:rsidR="001B7761" w:rsidTr="0044287C">
        <w:trPr>
          <w:trHeight w:val="741"/>
        </w:trPr>
        <w:tc>
          <w:tcPr>
            <w:tcW w:w="412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B7761" w:rsidRPr="009F1B83" w:rsidRDefault="001B7761" w:rsidP="001B7761">
            <w:pPr>
              <w:spacing w:before="60" w:after="60" w:line="240" w:lineRule="auto"/>
              <w:jc w:val="right"/>
              <w:rPr>
                <w:rFonts w:ascii="Calibri" w:hAnsi="Calibri"/>
                <w:b/>
                <w:i/>
                <w:color w:val="000000"/>
                <w:szCs w:val="22"/>
              </w:rPr>
            </w:pPr>
            <w:r w:rsidRPr="009F1B83">
              <w:rPr>
                <w:rFonts w:ascii="Calibri" w:hAnsi="Calibri"/>
                <w:b/>
                <w:i/>
                <w:color w:val="000000"/>
                <w:szCs w:val="22"/>
              </w:rPr>
              <w:t>Sous-total</w:t>
            </w:r>
            <w:r>
              <w:rPr>
                <w:rFonts w:ascii="Calibri" w:hAnsi="Calibri"/>
                <w:b/>
                <w:i/>
                <w:color w:val="000000"/>
                <w:szCs w:val="22"/>
              </w:rPr>
              <w:t xml:space="preserve"> (embarcations motorisées)</w:t>
            </w:r>
          </w:p>
        </w:tc>
        <w:tc>
          <w:tcPr>
            <w:tcW w:w="943" w:type="dxa"/>
            <w:tcBorders>
              <w:top w:val="single" w:sz="4" w:space="0" w:color="auto"/>
              <w:left w:val="nil"/>
              <w:bottom w:val="single" w:sz="4" w:space="0" w:color="auto"/>
              <w:right w:val="single" w:sz="4" w:space="0" w:color="auto"/>
            </w:tcBorders>
            <w:shd w:val="clear" w:color="auto" w:fill="CCFFCC"/>
            <w:vAlign w:val="center"/>
          </w:tcPr>
          <w:p w:rsidR="001B7761" w:rsidRPr="009F1B83" w:rsidRDefault="004A28CD" w:rsidP="009A259F">
            <w:pPr>
              <w:spacing w:before="0" w:after="0" w:line="240" w:lineRule="auto"/>
              <w:jc w:val="center"/>
              <w:rPr>
                <w:rFonts w:ascii="Calibri" w:hAnsi="Calibri"/>
                <w:b/>
                <w:i/>
                <w:color w:val="000000"/>
                <w:szCs w:val="22"/>
              </w:rPr>
            </w:pPr>
            <w:r>
              <w:rPr>
                <w:rFonts w:ascii="Calibri" w:hAnsi="Calibri"/>
                <w:b/>
                <w:i/>
                <w:color w:val="000000"/>
                <w:szCs w:val="22"/>
              </w:rPr>
              <w:t>62</w:t>
            </w:r>
          </w:p>
        </w:tc>
        <w:tc>
          <w:tcPr>
            <w:tcW w:w="1224" w:type="dxa"/>
            <w:tcBorders>
              <w:top w:val="single" w:sz="4" w:space="0" w:color="auto"/>
              <w:left w:val="nil"/>
              <w:bottom w:val="single" w:sz="4" w:space="0" w:color="auto"/>
              <w:right w:val="single" w:sz="4" w:space="0" w:color="auto"/>
            </w:tcBorders>
            <w:shd w:val="clear" w:color="auto" w:fill="CCFFCC"/>
            <w:vAlign w:val="center"/>
          </w:tcPr>
          <w:p w:rsidR="001B7761" w:rsidRPr="009F1B83" w:rsidRDefault="001B7761" w:rsidP="009A259F">
            <w:pPr>
              <w:spacing w:before="0" w:after="0" w:line="240" w:lineRule="auto"/>
              <w:jc w:val="center"/>
              <w:rPr>
                <w:rFonts w:ascii="Calibri" w:hAnsi="Calibri"/>
                <w:b/>
                <w:i/>
                <w:color w:val="000000"/>
                <w:szCs w:val="22"/>
              </w:rPr>
            </w:pPr>
          </w:p>
        </w:tc>
        <w:tc>
          <w:tcPr>
            <w:tcW w:w="1939" w:type="dxa"/>
            <w:tcBorders>
              <w:top w:val="single" w:sz="4" w:space="0" w:color="auto"/>
              <w:left w:val="nil"/>
              <w:bottom w:val="single" w:sz="4" w:space="0" w:color="auto"/>
              <w:right w:val="single" w:sz="4" w:space="0" w:color="auto"/>
            </w:tcBorders>
            <w:shd w:val="clear" w:color="auto" w:fill="CCFFCC"/>
            <w:vAlign w:val="center"/>
          </w:tcPr>
          <w:p w:rsidR="001B7761" w:rsidRPr="009F1B83" w:rsidRDefault="004A28CD" w:rsidP="009A259F">
            <w:pPr>
              <w:spacing w:before="0" w:after="0" w:line="240" w:lineRule="auto"/>
              <w:jc w:val="center"/>
              <w:rPr>
                <w:rFonts w:ascii="Calibri" w:hAnsi="Calibri"/>
                <w:b/>
                <w:i/>
                <w:color w:val="000000"/>
                <w:szCs w:val="22"/>
              </w:rPr>
            </w:pPr>
            <w:r>
              <w:rPr>
                <w:rFonts w:ascii="Calibri" w:hAnsi="Calibri"/>
                <w:b/>
                <w:i/>
                <w:color w:val="000000"/>
                <w:szCs w:val="22"/>
              </w:rPr>
              <w:t>332</w:t>
            </w:r>
          </w:p>
        </w:tc>
        <w:tc>
          <w:tcPr>
            <w:tcW w:w="1751" w:type="dxa"/>
            <w:tcBorders>
              <w:top w:val="single" w:sz="4" w:space="0" w:color="auto"/>
              <w:left w:val="nil"/>
              <w:bottom w:val="single" w:sz="4" w:space="0" w:color="auto"/>
              <w:right w:val="single" w:sz="4" w:space="0" w:color="auto"/>
            </w:tcBorders>
            <w:shd w:val="clear" w:color="auto" w:fill="CCFFCC"/>
            <w:vAlign w:val="center"/>
          </w:tcPr>
          <w:p w:rsidR="001B7761" w:rsidRPr="009F1B83" w:rsidRDefault="004A28CD" w:rsidP="001B7761">
            <w:pPr>
              <w:spacing w:before="0" w:after="0" w:line="240" w:lineRule="auto"/>
              <w:jc w:val="center"/>
              <w:rPr>
                <w:rFonts w:ascii="Calibri" w:hAnsi="Calibri"/>
                <w:b/>
                <w:i/>
                <w:color w:val="000000"/>
                <w:szCs w:val="22"/>
              </w:rPr>
            </w:pPr>
            <w:r>
              <w:rPr>
                <w:rFonts w:ascii="Calibri" w:hAnsi="Calibri"/>
                <w:b/>
                <w:i/>
                <w:color w:val="000000"/>
                <w:szCs w:val="22"/>
              </w:rPr>
              <w:t>60,3</w:t>
            </w:r>
          </w:p>
        </w:tc>
      </w:tr>
      <w:tr w:rsidR="001B7761" w:rsidTr="0044287C">
        <w:trPr>
          <w:trHeight w:val="270"/>
        </w:trPr>
        <w:tc>
          <w:tcPr>
            <w:tcW w:w="4127" w:type="dxa"/>
            <w:tcBorders>
              <w:top w:val="nil"/>
              <w:left w:val="single" w:sz="4" w:space="0" w:color="auto"/>
              <w:bottom w:val="single" w:sz="4" w:space="0" w:color="auto"/>
              <w:right w:val="single" w:sz="4" w:space="0" w:color="auto"/>
            </w:tcBorders>
            <w:shd w:val="clear" w:color="auto" w:fill="auto"/>
            <w:noWrap/>
            <w:vAlign w:val="center"/>
          </w:tcPr>
          <w:p w:rsidR="001B7761" w:rsidRDefault="001B7761" w:rsidP="009A259F">
            <w:pPr>
              <w:spacing w:before="60" w:after="60" w:line="240" w:lineRule="auto"/>
              <w:jc w:val="center"/>
              <w:rPr>
                <w:rFonts w:ascii="Calibri" w:hAnsi="Calibri"/>
                <w:color w:val="000000"/>
                <w:szCs w:val="22"/>
              </w:rPr>
            </w:pPr>
            <w:r>
              <w:rPr>
                <w:rFonts w:ascii="Calibri" w:hAnsi="Calibri"/>
                <w:color w:val="000000"/>
                <w:szCs w:val="22"/>
              </w:rPr>
              <w:t>Voiliers</w:t>
            </w:r>
          </w:p>
        </w:tc>
        <w:tc>
          <w:tcPr>
            <w:tcW w:w="943" w:type="dxa"/>
            <w:tcBorders>
              <w:top w:val="nil"/>
              <w:left w:val="nil"/>
              <w:bottom w:val="single" w:sz="4" w:space="0" w:color="auto"/>
              <w:right w:val="single" w:sz="4" w:space="0" w:color="auto"/>
            </w:tcBorders>
            <w:shd w:val="clear" w:color="auto" w:fill="auto"/>
            <w:vAlign w:val="center"/>
          </w:tcPr>
          <w:p w:rsidR="001B7761" w:rsidRDefault="004A28CD" w:rsidP="009A259F">
            <w:pPr>
              <w:spacing w:before="0" w:after="0" w:line="240" w:lineRule="auto"/>
              <w:jc w:val="center"/>
              <w:rPr>
                <w:rFonts w:ascii="Calibri" w:hAnsi="Calibri"/>
                <w:color w:val="000000"/>
                <w:szCs w:val="22"/>
              </w:rPr>
            </w:pPr>
            <w:r>
              <w:rPr>
                <w:rFonts w:ascii="Calibri" w:hAnsi="Calibri"/>
                <w:color w:val="000000"/>
                <w:szCs w:val="22"/>
              </w:rPr>
              <w:t>7</w:t>
            </w:r>
          </w:p>
        </w:tc>
        <w:tc>
          <w:tcPr>
            <w:tcW w:w="1224" w:type="dxa"/>
            <w:tcBorders>
              <w:top w:val="nil"/>
              <w:left w:val="nil"/>
              <w:bottom w:val="single" w:sz="4" w:space="0" w:color="auto"/>
              <w:right w:val="single" w:sz="4" w:space="0" w:color="auto"/>
            </w:tcBorders>
            <w:shd w:val="clear" w:color="auto" w:fill="auto"/>
            <w:vAlign w:val="center"/>
          </w:tcPr>
          <w:p w:rsidR="001B7761" w:rsidRDefault="005B27DD" w:rsidP="009A259F">
            <w:pPr>
              <w:spacing w:before="0" w:after="0" w:line="240" w:lineRule="auto"/>
              <w:jc w:val="center"/>
              <w:rPr>
                <w:rFonts w:ascii="Calibri" w:hAnsi="Calibri"/>
                <w:color w:val="000000"/>
                <w:szCs w:val="22"/>
              </w:rPr>
            </w:pPr>
            <w:r>
              <w:rPr>
                <w:rFonts w:ascii="Calibri" w:hAnsi="Calibri"/>
                <w:color w:val="000000"/>
                <w:szCs w:val="22"/>
              </w:rPr>
              <w:t>3</w:t>
            </w:r>
          </w:p>
        </w:tc>
        <w:tc>
          <w:tcPr>
            <w:tcW w:w="1939" w:type="dxa"/>
            <w:tcBorders>
              <w:top w:val="nil"/>
              <w:left w:val="nil"/>
              <w:bottom w:val="single" w:sz="4" w:space="0" w:color="auto"/>
              <w:right w:val="single" w:sz="4" w:space="0" w:color="auto"/>
            </w:tcBorders>
            <w:shd w:val="clear" w:color="auto" w:fill="auto"/>
            <w:vAlign w:val="center"/>
          </w:tcPr>
          <w:p w:rsidR="001B7761" w:rsidRDefault="005B27DD" w:rsidP="009A259F">
            <w:pPr>
              <w:spacing w:before="0" w:after="0" w:line="240" w:lineRule="auto"/>
              <w:jc w:val="center"/>
              <w:rPr>
                <w:rFonts w:ascii="Calibri" w:hAnsi="Calibri"/>
                <w:color w:val="000000"/>
                <w:szCs w:val="22"/>
              </w:rPr>
            </w:pPr>
            <w:r>
              <w:rPr>
                <w:rFonts w:ascii="Calibri" w:hAnsi="Calibri"/>
                <w:color w:val="000000"/>
                <w:szCs w:val="22"/>
              </w:rPr>
              <w:t>21</w:t>
            </w:r>
          </w:p>
        </w:tc>
        <w:tc>
          <w:tcPr>
            <w:tcW w:w="1751" w:type="dxa"/>
            <w:tcBorders>
              <w:top w:val="single" w:sz="4" w:space="0" w:color="auto"/>
              <w:left w:val="single" w:sz="4" w:space="0" w:color="auto"/>
              <w:right w:val="single" w:sz="4" w:space="0" w:color="auto"/>
            </w:tcBorders>
            <w:vAlign w:val="center"/>
          </w:tcPr>
          <w:p w:rsidR="001B7761" w:rsidRDefault="001B7761" w:rsidP="001B7761">
            <w:pPr>
              <w:spacing w:before="0" w:after="0" w:line="240" w:lineRule="auto"/>
              <w:jc w:val="center"/>
              <w:rPr>
                <w:rFonts w:ascii="Calibri" w:hAnsi="Calibri"/>
                <w:color w:val="000000"/>
                <w:szCs w:val="22"/>
              </w:rPr>
            </w:pPr>
          </w:p>
        </w:tc>
      </w:tr>
      <w:tr w:rsidR="00935FCD" w:rsidTr="0044287C">
        <w:trPr>
          <w:trHeight w:val="27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935FCD" w:rsidRDefault="00935FCD" w:rsidP="009A259F">
            <w:pPr>
              <w:spacing w:before="60" w:after="60" w:line="240" w:lineRule="auto"/>
              <w:jc w:val="center"/>
              <w:rPr>
                <w:rFonts w:ascii="Calibri" w:hAnsi="Calibri"/>
                <w:color w:val="000000"/>
                <w:szCs w:val="22"/>
              </w:rPr>
            </w:pPr>
            <w:r>
              <w:rPr>
                <w:rFonts w:ascii="Calibri" w:hAnsi="Calibri"/>
                <w:color w:val="000000"/>
                <w:szCs w:val="22"/>
              </w:rPr>
              <w:t>Planches à voile</w:t>
            </w:r>
          </w:p>
        </w:tc>
        <w:tc>
          <w:tcPr>
            <w:tcW w:w="943" w:type="dxa"/>
            <w:tcBorders>
              <w:top w:val="nil"/>
              <w:left w:val="nil"/>
              <w:bottom w:val="single" w:sz="4" w:space="0" w:color="auto"/>
              <w:right w:val="single" w:sz="4" w:space="0" w:color="auto"/>
            </w:tcBorders>
            <w:shd w:val="clear" w:color="auto" w:fill="auto"/>
            <w:vAlign w:val="center"/>
            <w:hideMark/>
          </w:tcPr>
          <w:p w:rsidR="00935FCD" w:rsidRDefault="004A28CD" w:rsidP="009A259F">
            <w:pPr>
              <w:spacing w:before="0" w:after="0" w:line="240" w:lineRule="auto"/>
              <w:jc w:val="center"/>
              <w:rPr>
                <w:rFonts w:ascii="Calibri" w:hAnsi="Calibri"/>
                <w:color w:val="000000"/>
                <w:szCs w:val="22"/>
              </w:rPr>
            </w:pPr>
            <w:r>
              <w:rPr>
                <w:rFonts w:ascii="Calibri" w:hAnsi="Calibri"/>
                <w:color w:val="000000"/>
                <w:szCs w:val="22"/>
              </w:rPr>
              <w:t>15</w:t>
            </w:r>
          </w:p>
        </w:tc>
        <w:tc>
          <w:tcPr>
            <w:tcW w:w="1224" w:type="dxa"/>
            <w:tcBorders>
              <w:top w:val="nil"/>
              <w:left w:val="nil"/>
              <w:bottom w:val="single" w:sz="4" w:space="0" w:color="auto"/>
              <w:right w:val="single" w:sz="4" w:space="0" w:color="auto"/>
            </w:tcBorders>
            <w:shd w:val="clear" w:color="auto" w:fill="auto"/>
            <w:vAlign w:val="center"/>
            <w:hideMark/>
          </w:tcPr>
          <w:p w:rsidR="00935FCD" w:rsidRDefault="00935FCD" w:rsidP="009A259F">
            <w:pPr>
              <w:spacing w:before="0" w:after="0" w:line="240" w:lineRule="auto"/>
              <w:jc w:val="center"/>
              <w:rPr>
                <w:rFonts w:ascii="Calibri" w:hAnsi="Calibri"/>
                <w:color w:val="000000"/>
                <w:szCs w:val="22"/>
              </w:rPr>
            </w:pPr>
            <w:r>
              <w:rPr>
                <w:rFonts w:ascii="Calibri" w:hAnsi="Calibri"/>
                <w:color w:val="000000"/>
                <w:szCs w:val="22"/>
              </w:rPr>
              <w:t>2</w:t>
            </w:r>
          </w:p>
        </w:tc>
        <w:tc>
          <w:tcPr>
            <w:tcW w:w="1939" w:type="dxa"/>
            <w:tcBorders>
              <w:top w:val="nil"/>
              <w:left w:val="nil"/>
              <w:bottom w:val="single" w:sz="4" w:space="0" w:color="auto"/>
              <w:right w:val="single" w:sz="4" w:space="0" w:color="auto"/>
            </w:tcBorders>
            <w:shd w:val="clear" w:color="auto" w:fill="auto"/>
            <w:vAlign w:val="center"/>
            <w:hideMark/>
          </w:tcPr>
          <w:p w:rsidR="00935FCD" w:rsidRDefault="004A28CD" w:rsidP="009A259F">
            <w:pPr>
              <w:spacing w:before="0" w:after="0" w:line="240" w:lineRule="auto"/>
              <w:jc w:val="center"/>
              <w:rPr>
                <w:rFonts w:ascii="Calibri" w:hAnsi="Calibri"/>
                <w:color w:val="000000"/>
                <w:szCs w:val="22"/>
              </w:rPr>
            </w:pPr>
            <w:r>
              <w:rPr>
                <w:rFonts w:ascii="Calibri" w:hAnsi="Calibri"/>
                <w:color w:val="000000"/>
                <w:szCs w:val="22"/>
              </w:rPr>
              <w:t>30</w:t>
            </w:r>
          </w:p>
        </w:tc>
        <w:tc>
          <w:tcPr>
            <w:tcW w:w="1751" w:type="dxa"/>
            <w:tcBorders>
              <w:top w:val="nil"/>
              <w:left w:val="single" w:sz="4" w:space="0" w:color="auto"/>
              <w:bottom w:val="single" w:sz="4" w:space="0" w:color="auto"/>
              <w:right w:val="single" w:sz="4" w:space="0" w:color="auto"/>
            </w:tcBorders>
            <w:vAlign w:val="center"/>
          </w:tcPr>
          <w:p w:rsidR="00935FCD" w:rsidRDefault="00935FCD" w:rsidP="001B7761">
            <w:pPr>
              <w:spacing w:before="0" w:after="0" w:line="240" w:lineRule="auto"/>
              <w:jc w:val="center"/>
              <w:rPr>
                <w:rFonts w:ascii="Calibri" w:hAnsi="Calibri"/>
                <w:color w:val="000000"/>
                <w:szCs w:val="22"/>
              </w:rPr>
            </w:pPr>
          </w:p>
        </w:tc>
      </w:tr>
      <w:tr w:rsidR="001B7761" w:rsidTr="0044287C">
        <w:trPr>
          <w:trHeight w:val="27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1B7761" w:rsidRDefault="001B7761" w:rsidP="009A259F">
            <w:pPr>
              <w:spacing w:before="60" w:after="60" w:line="240" w:lineRule="auto"/>
              <w:jc w:val="center"/>
              <w:rPr>
                <w:rFonts w:ascii="Calibri" w:hAnsi="Calibri"/>
                <w:color w:val="000000"/>
                <w:szCs w:val="22"/>
              </w:rPr>
            </w:pPr>
            <w:r>
              <w:rPr>
                <w:rFonts w:ascii="Calibri" w:hAnsi="Calibri"/>
                <w:color w:val="000000"/>
                <w:szCs w:val="22"/>
              </w:rPr>
              <w:t>Autres (chaloupe, canot, kayak, ...)</w:t>
            </w:r>
          </w:p>
        </w:tc>
        <w:tc>
          <w:tcPr>
            <w:tcW w:w="943" w:type="dxa"/>
            <w:tcBorders>
              <w:top w:val="nil"/>
              <w:left w:val="nil"/>
              <w:bottom w:val="single" w:sz="4" w:space="0" w:color="auto"/>
              <w:right w:val="single" w:sz="4" w:space="0" w:color="auto"/>
            </w:tcBorders>
            <w:shd w:val="clear" w:color="auto" w:fill="auto"/>
            <w:vAlign w:val="center"/>
            <w:hideMark/>
          </w:tcPr>
          <w:p w:rsidR="001B7761" w:rsidRDefault="004A28CD" w:rsidP="009A259F">
            <w:pPr>
              <w:spacing w:before="0" w:after="0" w:line="240" w:lineRule="auto"/>
              <w:jc w:val="center"/>
              <w:rPr>
                <w:rFonts w:ascii="Calibri" w:hAnsi="Calibri"/>
                <w:color w:val="000000"/>
                <w:szCs w:val="22"/>
              </w:rPr>
            </w:pPr>
            <w:r>
              <w:rPr>
                <w:rFonts w:ascii="Calibri" w:hAnsi="Calibri"/>
                <w:color w:val="000000"/>
                <w:szCs w:val="22"/>
              </w:rPr>
              <w:t>109</w:t>
            </w:r>
          </w:p>
        </w:tc>
        <w:tc>
          <w:tcPr>
            <w:tcW w:w="1224" w:type="dxa"/>
            <w:tcBorders>
              <w:top w:val="nil"/>
              <w:left w:val="nil"/>
              <w:bottom w:val="single" w:sz="4" w:space="0" w:color="auto"/>
              <w:right w:val="single" w:sz="4" w:space="0" w:color="auto"/>
            </w:tcBorders>
            <w:shd w:val="clear" w:color="auto" w:fill="auto"/>
            <w:vAlign w:val="center"/>
            <w:hideMark/>
          </w:tcPr>
          <w:p w:rsidR="001B7761" w:rsidRDefault="001B7761" w:rsidP="009A259F">
            <w:pPr>
              <w:spacing w:before="0" w:after="0" w:line="240" w:lineRule="auto"/>
              <w:jc w:val="center"/>
              <w:rPr>
                <w:rFonts w:ascii="Calibri" w:hAnsi="Calibri"/>
                <w:color w:val="000000"/>
                <w:szCs w:val="22"/>
              </w:rPr>
            </w:pPr>
            <w:r>
              <w:rPr>
                <w:rFonts w:ascii="Calibri" w:hAnsi="Calibri"/>
                <w:color w:val="000000"/>
                <w:szCs w:val="22"/>
              </w:rPr>
              <w:t>1</w:t>
            </w:r>
          </w:p>
        </w:tc>
        <w:tc>
          <w:tcPr>
            <w:tcW w:w="1939" w:type="dxa"/>
            <w:tcBorders>
              <w:top w:val="nil"/>
              <w:left w:val="nil"/>
              <w:bottom w:val="single" w:sz="4" w:space="0" w:color="auto"/>
              <w:right w:val="single" w:sz="4" w:space="0" w:color="auto"/>
            </w:tcBorders>
            <w:shd w:val="clear" w:color="auto" w:fill="auto"/>
            <w:vAlign w:val="center"/>
            <w:hideMark/>
          </w:tcPr>
          <w:p w:rsidR="001B7761" w:rsidRDefault="004A28CD" w:rsidP="009A259F">
            <w:pPr>
              <w:spacing w:before="0" w:after="0" w:line="240" w:lineRule="auto"/>
              <w:jc w:val="center"/>
              <w:rPr>
                <w:rFonts w:ascii="Calibri" w:hAnsi="Calibri"/>
                <w:color w:val="000000"/>
                <w:szCs w:val="22"/>
              </w:rPr>
            </w:pPr>
            <w:r>
              <w:rPr>
                <w:rFonts w:ascii="Calibri" w:hAnsi="Calibri"/>
                <w:color w:val="000000"/>
                <w:szCs w:val="22"/>
              </w:rPr>
              <w:t>109</w:t>
            </w:r>
          </w:p>
        </w:tc>
        <w:tc>
          <w:tcPr>
            <w:tcW w:w="1751" w:type="dxa"/>
            <w:tcBorders>
              <w:top w:val="nil"/>
              <w:left w:val="single" w:sz="4" w:space="0" w:color="auto"/>
              <w:bottom w:val="single" w:sz="4" w:space="0" w:color="auto"/>
              <w:right w:val="single" w:sz="4" w:space="0" w:color="auto"/>
            </w:tcBorders>
            <w:vAlign w:val="center"/>
          </w:tcPr>
          <w:p w:rsidR="001B7761" w:rsidRDefault="001B7761" w:rsidP="001B7761">
            <w:pPr>
              <w:spacing w:before="0" w:after="0" w:line="240" w:lineRule="auto"/>
              <w:jc w:val="center"/>
              <w:rPr>
                <w:rFonts w:ascii="Calibri" w:hAnsi="Calibri"/>
                <w:color w:val="000000"/>
                <w:szCs w:val="22"/>
              </w:rPr>
            </w:pPr>
          </w:p>
        </w:tc>
      </w:tr>
      <w:tr w:rsidR="0044287C" w:rsidTr="0044287C">
        <w:trPr>
          <w:trHeight w:val="673"/>
        </w:trPr>
        <w:tc>
          <w:tcPr>
            <w:tcW w:w="412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4287C" w:rsidRPr="009F1B83" w:rsidRDefault="0044287C" w:rsidP="009A259F">
            <w:pPr>
              <w:spacing w:before="60" w:after="60" w:line="240" w:lineRule="auto"/>
              <w:jc w:val="right"/>
              <w:rPr>
                <w:rFonts w:ascii="Calibri" w:hAnsi="Calibri"/>
                <w:b/>
                <w:i/>
                <w:color w:val="000000"/>
                <w:szCs w:val="22"/>
              </w:rPr>
            </w:pPr>
            <w:r w:rsidRPr="009F1B83">
              <w:rPr>
                <w:rFonts w:ascii="Calibri" w:hAnsi="Calibri"/>
                <w:b/>
                <w:i/>
                <w:color w:val="000000"/>
                <w:szCs w:val="22"/>
              </w:rPr>
              <w:t>Sous-total</w:t>
            </w:r>
            <w:r>
              <w:rPr>
                <w:rFonts w:ascii="Calibri" w:hAnsi="Calibri"/>
                <w:b/>
                <w:i/>
                <w:color w:val="000000"/>
                <w:szCs w:val="22"/>
              </w:rPr>
              <w:t xml:space="preserve"> (embarcations non motorisées)</w:t>
            </w:r>
          </w:p>
        </w:tc>
        <w:tc>
          <w:tcPr>
            <w:tcW w:w="943" w:type="dxa"/>
            <w:tcBorders>
              <w:top w:val="single" w:sz="4" w:space="0" w:color="auto"/>
              <w:left w:val="nil"/>
              <w:bottom w:val="single" w:sz="4" w:space="0" w:color="auto"/>
              <w:right w:val="single" w:sz="4" w:space="0" w:color="auto"/>
            </w:tcBorders>
            <w:shd w:val="clear" w:color="auto" w:fill="CCFFCC"/>
            <w:vAlign w:val="center"/>
          </w:tcPr>
          <w:p w:rsidR="0044287C" w:rsidRPr="009F1B83" w:rsidRDefault="004A28CD" w:rsidP="009A259F">
            <w:pPr>
              <w:spacing w:before="0" w:after="0" w:line="240" w:lineRule="auto"/>
              <w:jc w:val="center"/>
              <w:rPr>
                <w:rFonts w:ascii="Calibri" w:hAnsi="Calibri"/>
                <w:b/>
                <w:i/>
                <w:color w:val="000000"/>
                <w:szCs w:val="22"/>
              </w:rPr>
            </w:pPr>
            <w:r>
              <w:rPr>
                <w:rFonts w:ascii="Calibri" w:hAnsi="Calibri"/>
                <w:b/>
                <w:i/>
                <w:color w:val="000000"/>
                <w:szCs w:val="22"/>
              </w:rPr>
              <w:t>131</w:t>
            </w:r>
          </w:p>
        </w:tc>
        <w:tc>
          <w:tcPr>
            <w:tcW w:w="1224" w:type="dxa"/>
            <w:tcBorders>
              <w:top w:val="single" w:sz="4" w:space="0" w:color="auto"/>
              <w:left w:val="nil"/>
              <w:bottom w:val="single" w:sz="4" w:space="0" w:color="auto"/>
              <w:right w:val="single" w:sz="4" w:space="0" w:color="auto"/>
            </w:tcBorders>
            <w:shd w:val="clear" w:color="auto" w:fill="CCFFCC"/>
            <w:vAlign w:val="center"/>
          </w:tcPr>
          <w:p w:rsidR="0044287C" w:rsidRPr="009F1B83" w:rsidRDefault="0044287C" w:rsidP="009A259F">
            <w:pPr>
              <w:spacing w:before="0" w:after="0" w:line="240" w:lineRule="auto"/>
              <w:jc w:val="center"/>
              <w:rPr>
                <w:rFonts w:ascii="Calibri" w:hAnsi="Calibri"/>
                <w:b/>
                <w:i/>
                <w:color w:val="000000"/>
                <w:szCs w:val="22"/>
              </w:rPr>
            </w:pPr>
          </w:p>
        </w:tc>
        <w:tc>
          <w:tcPr>
            <w:tcW w:w="1939" w:type="dxa"/>
            <w:tcBorders>
              <w:top w:val="single" w:sz="4" w:space="0" w:color="auto"/>
              <w:left w:val="nil"/>
              <w:bottom w:val="single" w:sz="4" w:space="0" w:color="auto"/>
              <w:right w:val="single" w:sz="4" w:space="0" w:color="auto"/>
            </w:tcBorders>
            <w:shd w:val="clear" w:color="auto" w:fill="CCFFCC"/>
            <w:vAlign w:val="center"/>
          </w:tcPr>
          <w:p w:rsidR="0044287C" w:rsidRPr="009F1B83" w:rsidRDefault="004A28CD" w:rsidP="005B27DD">
            <w:pPr>
              <w:spacing w:before="0" w:after="0" w:line="240" w:lineRule="auto"/>
              <w:jc w:val="center"/>
              <w:rPr>
                <w:rFonts w:ascii="Calibri" w:hAnsi="Calibri"/>
                <w:b/>
                <w:i/>
                <w:color w:val="000000"/>
                <w:szCs w:val="22"/>
              </w:rPr>
            </w:pPr>
            <w:r>
              <w:rPr>
                <w:rFonts w:ascii="Calibri" w:hAnsi="Calibri"/>
                <w:b/>
                <w:i/>
                <w:color w:val="000000"/>
                <w:szCs w:val="22"/>
              </w:rPr>
              <w:t>16</w:t>
            </w:r>
            <w:r w:rsidR="005B27DD">
              <w:rPr>
                <w:rFonts w:ascii="Calibri" w:hAnsi="Calibri"/>
                <w:b/>
                <w:i/>
                <w:color w:val="000000"/>
                <w:szCs w:val="22"/>
              </w:rPr>
              <w:t>0</w:t>
            </w:r>
          </w:p>
        </w:tc>
        <w:tc>
          <w:tcPr>
            <w:tcW w:w="1751" w:type="dxa"/>
            <w:tcBorders>
              <w:top w:val="single" w:sz="4" w:space="0" w:color="auto"/>
              <w:left w:val="nil"/>
              <w:bottom w:val="single" w:sz="4" w:space="0" w:color="auto"/>
              <w:right w:val="single" w:sz="4" w:space="0" w:color="auto"/>
            </w:tcBorders>
            <w:shd w:val="clear" w:color="auto" w:fill="CCFFCC"/>
            <w:vAlign w:val="center"/>
          </w:tcPr>
          <w:p w:rsidR="0044287C" w:rsidRPr="009F1B83" w:rsidRDefault="0044287C" w:rsidP="009A259F">
            <w:pPr>
              <w:spacing w:before="0" w:after="0" w:line="240" w:lineRule="auto"/>
              <w:jc w:val="center"/>
              <w:rPr>
                <w:rFonts w:ascii="Calibri" w:hAnsi="Calibri"/>
                <w:b/>
                <w:i/>
                <w:color w:val="000000"/>
                <w:szCs w:val="22"/>
              </w:rPr>
            </w:pPr>
          </w:p>
        </w:tc>
      </w:tr>
      <w:tr w:rsidR="001B7761" w:rsidTr="0044287C">
        <w:trPr>
          <w:trHeight w:val="706"/>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1B7761" w:rsidRPr="009F1B83" w:rsidRDefault="001B7761" w:rsidP="001B7761">
            <w:pPr>
              <w:spacing w:before="60" w:after="60" w:line="240" w:lineRule="auto"/>
              <w:jc w:val="right"/>
              <w:rPr>
                <w:rFonts w:ascii="Calibri" w:hAnsi="Calibri"/>
                <w:b/>
                <w:i/>
                <w:color w:val="000000"/>
                <w:szCs w:val="22"/>
              </w:rPr>
            </w:pPr>
            <w:r w:rsidRPr="009F1B83">
              <w:rPr>
                <w:rFonts w:ascii="Calibri" w:hAnsi="Calibri"/>
                <w:b/>
                <w:i/>
                <w:color w:val="000000"/>
                <w:szCs w:val="22"/>
              </w:rPr>
              <w:t>Total</w:t>
            </w:r>
          </w:p>
        </w:tc>
        <w:tc>
          <w:tcPr>
            <w:tcW w:w="943" w:type="dxa"/>
            <w:tcBorders>
              <w:top w:val="nil"/>
              <w:left w:val="nil"/>
              <w:bottom w:val="single" w:sz="4" w:space="0" w:color="auto"/>
              <w:right w:val="single" w:sz="4" w:space="0" w:color="auto"/>
            </w:tcBorders>
            <w:shd w:val="clear" w:color="auto" w:fill="auto"/>
            <w:vAlign w:val="center"/>
            <w:hideMark/>
          </w:tcPr>
          <w:p w:rsidR="001B7761" w:rsidRDefault="00481EF6" w:rsidP="009A259F">
            <w:pPr>
              <w:spacing w:before="0" w:after="0" w:line="240" w:lineRule="auto"/>
              <w:jc w:val="center"/>
              <w:rPr>
                <w:rFonts w:ascii="Calibri" w:hAnsi="Calibri"/>
                <w:b/>
                <w:bCs/>
                <w:color w:val="000000"/>
                <w:szCs w:val="22"/>
              </w:rPr>
            </w:pPr>
            <w:r>
              <w:rPr>
                <w:rFonts w:ascii="Calibri" w:hAnsi="Calibri"/>
                <w:b/>
                <w:bCs/>
                <w:color w:val="000000"/>
                <w:szCs w:val="22"/>
              </w:rPr>
              <w:t>1</w:t>
            </w:r>
            <w:r w:rsidR="004A28CD">
              <w:rPr>
                <w:rFonts w:ascii="Calibri" w:hAnsi="Calibri"/>
                <w:b/>
                <w:bCs/>
                <w:color w:val="000000"/>
                <w:szCs w:val="22"/>
              </w:rPr>
              <w:t>93</w:t>
            </w:r>
          </w:p>
        </w:tc>
        <w:tc>
          <w:tcPr>
            <w:tcW w:w="1224" w:type="dxa"/>
            <w:tcBorders>
              <w:top w:val="nil"/>
              <w:left w:val="nil"/>
              <w:bottom w:val="single" w:sz="4" w:space="0" w:color="auto"/>
              <w:right w:val="single" w:sz="4" w:space="0" w:color="auto"/>
            </w:tcBorders>
            <w:shd w:val="clear" w:color="auto" w:fill="auto"/>
            <w:vAlign w:val="center"/>
            <w:hideMark/>
          </w:tcPr>
          <w:p w:rsidR="001B7761" w:rsidRDefault="001B7761" w:rsidP="009A259F">
            <w:pPr>
              <w:spacing w:before="0" w:after="0" w:line="240" w:lineRule="auto"/>
              <w:jc w:val="center"/>
              <w:rPr>
                <w:rFonts w:ascii="Calibri" w:hAnsi="Calibri"/>
                <w:color w:val="000000"/>
                <w:szCs w:val="22"/>
              </w:rPr>
            </w:pPr>
          </w:p>
        </w:tc>
        <w:tc>
          <w:tcPr>
            <w:tcW w:w="1939" w:type="dxa"/>
            <w:tcBorders>
              <w:top w:val="nil"/>
              <w:left w:val="nil"/>
              <w:bottom w:val="single" w:sz="4" w:space="0" w:color="auto"/>
              <w:right w:val="single" w:sz="4" w:space="0" w:color="auto"/>
            </w:tcBorders>
            <w:shd w:val="clear" w:color="auto" w:fill="auto"/>
            <w:vAlign w:val="center"/>
            <w:hideMark/>
          </w:tcPr>
          <w:p w:rsidR="001B7761" w:rsidRDefault="004A28CD" w:rsidP="009A259F">
            <w:pPr>
              <w:spacing w:before="0" w:after="0" w:line="240" w:lineRule="auto"/>
              <w:jc w:val="center"/>
              <w:rPr>
                <w:rFonts w:ascii="Calibri" w:hAnsi="Calibri"/>
                <w:b/>
                <w:bCs/>
                <w:color w:val="000000"/>
                <w:szCs w:val="22"/>
              </w:rPr>
            </w:pPr>
            <w:r>
              <w:rPr>
                <w:rFonts w:ascii="Calibri" w:hAnsi="Calibri"/>
                <w:b/>
                <w:bCs/>
                <w:color w:val="000000"/>
                <w:szCs w:val="22"/>
              </w:rPr>
              <w:t>49</w:t>
            </w:r>
            <w:r w:rsidR="005B27DD">
              <w:rPr>
                <w:rFonts w:ascii="Calibri" w:hAnsi="Calibri"/>
                <w:b/>
                <w:bCs/>
                <w:color w:val="000000"/>
                <w:szCs w:val="22"/>
              </w:rPr>
              <w:t>2</w:t>
            </w:r>
          </w:p>
        </w:tc>
        <w:tc>
          <w:tcPr>
            <w:tcW w:w="1751" w:type="dxa"/>
            <w:tcBorders>
              <w:top w:val="single" w:sz="4" w:space="0" w:color="auto"/>
              <w:left w:val="nil"/>
              <w:bottom w:val="single" w:sz="4" w:space="0" w:color="auto"/>
              <w:right w:val="single" w:sz="4" w:space="0" w:color="auto"/>
            </w:tcBorders>
            <w:vAlign w:val="center"/>
          </w:tcPr>
          <w:p w:rsidR="001B7761" w:rsidRDefault="004A28CD" w:rsidP="001B7761">
            <w:pPr>
              <w:spacing w:before="0" w:after="0" w:line="240" w:lineRule="auto"/>
              <w:jc w:val="center"/>
              <w:rPr>
                <w:rFonts w:ascii="Calibri" w:hAnsi="Calibri"/>
                <w:b/>
                <w:bCs/>
                <w:color w:val="000000"/>
                <w:szCs w:val="22"/>
              </w:rPr>
            </w:pPr>
            <w:r>
              <w:rPr>
                <w:rFonts w:ascii="Calibri" w:hAnsi="Calibri"/>
                <w:b/>
                <w:bCs/>
                <w:color w:val="000000"/>
                <w:szCs w:val="22"/>
              </w:rPr>
              <w:t>60,3</w:t>
            </w:r>
          </w:p>
        </w:tc>
      </w:tr>
    </w:tbl>
    <w:p w:rsidR="004A28CD" w:rsidRDefault="00B051F9">
      <w:r>
        <w:t>On constate donc que pour permettre à tous les résidents motorisés de sortir en même temps leurs embarcations, il faudrait une surface navigable</w:t>
      </w:r>
      <w:r w:rsidR="001F277A">
        <w:t xml:space="preserve"> de </w:t>
      </w:r>
      <w:r w:rsidR="004A28CD">
        <w:t xml:space="preserve">332 </w:t>
      </w:r>
      <w:r w:rsidR="001F277A">
        <w:t>h</w:t>
      </w:r>
      <w:r>
        <w:t xml:space="preserve">a, soit </w:t>
      </w:r>
      <w:r w:rsidR="004A28CD" w:rsidRPr="004A28CD">
        <w:t>5,5</w:t>
      </w:r>
      <w:r w:rsidR="00D6525C" w:rsidRPr="004A28CD">
        <w:t xml:space="preserve"> fois</w:t>
      </w:r>
      <w:r>
        <w:t xml:space="preserve"> plus que n’offre en réalité le lac Émeraude</w:t>
      </w:r>
      <w:r w:rsidR="006C4357">
        <w:t>.</w:t>
      </w:r>
    </w:p>
    <w:p w:rsidR="001B7761" w:rsidRDefault="00646E25" w:rsidP="00EB12DF">
      <w:r>
        <w:t xml:space="preserve">Signalons </w:t>
      </w:r>
      <w:r w:rsidR="00B051F9">
        <w:t xml:space="preserve">de plus </w:t>
      </w:r>
      <w:r>
        <w:t xml:space="preserve">que la proportion de riverains avec embarcations motorisées est </w:t>
      </w:r>
      <w:r w:rsidR="00B051F9">
        <w:t xml:space="preserve">actuellement </w:t>
      </w:r>
      <w:r w:rsidR="00272469" w:rsidRPr="002254EE">
        <w:rPr>
          <w:color w:val="000000" w:themeColor="text1"/>
        </w:rPr>
        <w:t>d’</w:t>
      </w:r>
      <w:r>
        <w:t xml:space="preserve">environ </w:t>
      </w:r>
      <w:r w:rsidR="004A28CD">
        <w:t>60</w:t>
      </w:r>
      <w:r w:rsidR="00272469">
        <w:t>%</w:t>
      </w:r>
      <w:r>
        <w:t xml:space="preserve">. Il faut donc envisager que l’autre </w:t>
      </w:r>
      <w:r w:rsidR="004A28CD">
        <w:t>partie</w:t>
      </w:r>
      <w:r>
        <w:t xml:space="preserve"> des résidents puissent éventuellement</w:t>
      </w:r>
      <w:r w:rsidR="008C6A83">
        <w:t xml:space="preserve"> </w:t>
      </w:r>
      <w:r>
        <w:t>acquérir une embarcation motorisée.</w:t>
      </w:r>
      <w:r w:rsidR="001B7761">
        <w:br w:type="page"/>
      </w:r>
    </w:p>
    <w:p w:rsidR="00EC10D8" w:rsidRPr="00486061" w:rsidRDefault="009F1B83" w:rsidP="009F1B83">
      <w:pPr>
        <w:pStyle w:val="Titre2"/>
      </w:pPr>
      <w:r>
        <w:lastRenderedPageBreak/>
        <w:t>ESTIM</w:t>
      </w:r>
      <w:r w:rsidR="00442D1C">
        <w:t>ATION</w:t>
      </w:r>
      <w:r w:rsidR="00EC10D8">
        <w:t xml:space="preserve"> de la capacité Portante du Lac Émeraude</w:t>
      </w:r>
    </w:p>
    <w:p w:rsidR="0044287C" w:rsidRDefault="0044287C" w:rsidP="0044287C">
      <w:pPr>
        <w:spacing w:before="0" w:after="0" w:line="240" w:lineRule="auto"/>
      </w:pPr>
    </w:p>
    <w:p w:rsidR="00481EF6" w:rsidRDefault="00481EF6" w:rsidP="009F1B83">
      <w:r>
        <w:t xml:space="preserve">Afin de déterminer </w:t>
      </w:r>
      <w:r w:rsidR="00442D1C">
        <w:t xml:space="preserve">le </w:t>
      </w:r>
      <w:r w:rsidR="00442D1C" w:rsidRPr="00442D1C">
        <w:t>nombre maximum d'embarcations motorisées</w:t>
      </w:r>
      <w:r w:rsidR="00442D1C">
        <w:t xml:space="preserve"> </w:t>
      </w:r>
      <w:r>
        <w:t>du lac Émeraude</w:t>
      </w:r>
      <w:r w:rsidR="00442D1C">
        <w:t>,</w:t>
      </w:r>
      <w:r w:rsidR="00442D1C" w:rsidRPr="00442D1C">
        <w:t xml:space="preserve"> </w:t>
      </w:r>
      <w:r>
        <w:t xml:space="preserve">basé sur le critère de la sécurité, nous devons diviser la surface navigable par la surface de sécurité du type d’embarcation considéré. </w:t>
      </w:r>
    </w:p>
    <w:p w:rsidR="005F7B8C" w:rsidRDefault="00481EF6" w:rsidP="009F1B83">
      <w:r>
        <w:t xml:space="preserve">Dans un premier temps, basé sur le tableau d’inventaire de la page précédente, nous calculons qu’en moyenne les embarcations motorisées du lac </w:t>
      </w:r>
      <w:r w:rsidR="005F7B8C">
        <w:t xml:space="preserve">requièrent </w:t>
      </w:r>
      <w:r w:rsidR="004A28CD">
        <w:t>5,4</w:t>
      </w:r>
      <w:r w:rsidR="005F7B8C">
        <w:t xml:space="preserve"> hectares de surface de sécurité:</w:t>
      </w:r>
    </w:p>
    <w:p w:rsidR="005F7B8C" w:rsidRDefault="004A28CD" w:rsidP="005F7B8C">
      <w:pPr>
        <w:jc w:val="center"/>
      </w:pPr>
      <w:r>
        <w:t xml:space="preserve">332 </w:t>
      </w:r>
      <w:r w:rsidR="001F277A">
        <w:t xml:space="preserve">hectares / </w:t>
      </w:r>
      <w:r>
        <w:t xml:space="preserve">62 </w:t>
      </w:r>
      <w:r w:rsidR="001F277A">
        <w:t>embarcations</w:t>
      </w:r>
      <w:r w:rsidR="00B22E64">
        <w:t xml:space="preserve"> motorisées</w:t>
      </w:r>
      <w:r w:rsidR="001F277A">
        <w:t xml:space="preserve"> = </w:t>
      </w:r>
      <w:r w:rsidR="00B22E64">
        <w:t xml:space="preserve">moyenne de </w:t>
      </w:r>
      <w:r>
        <w:t>5,4</w:t>
      </w:r>
      <w:r w:rsidR="001F277A">
        <w:t xml:space="preserve"> h</w:t>
      </w:r>
      <w:r w:rsidR="005F7B8C">
        <w:t>a par embarcation</w:t>
      </w:r>
      <w:r w:rsidR="00B22E64">
        <w:t xml:space="preserve"> motorisée</w:t>
      </w:r>
      <w:r w:rsidR="005F7B8C">
        <w:t>.</w:t>
      </w:r>
    </w:p>
    <w:p w:rsidR="005F7B8C" w:rsidRDefault="005F7B8C" w:rsidP="009F1B83">
      <w:r>
        <w:t>Une</w:t>
      </w:r>
      <w:r w:rsidRPr="0050213C">
        <w:t xml:space="preserve"> </w:t>
      </w:r>
      <w:r>
        <w:t>valeur</w:t>
      </w:r>
      <w:r w:rsidRPr="0050213C">
        <w:t xml:space="preserve"> de </w:t>
      </w:r>
      <w:r>
        <w:t>6 hectares</w:t>
      </w:r>
      <w:r w:rsidRPr="00D43BFA">
        <w:t xml:space="preserve"> par embarcation motorisée </w:t>
      </w:r>
      <w:r>
        <w:t>est typiquement utilisée dans la plupart des études c</w:t>
      </w:r>
      <w:r w:rsidR="001F277A">
        <w:t xml:space="preserve">onsultées. Notre estimé de </w:t>
      </w:r>
      <w:r w:rsidR="004A28CD">
        <w:t>5,4</w:t>
      </w:r>
      <w:r w:rsidR="001F277A">
        <w:t xml:space="preserve"> h</w:t>
      </w:r>
      <w:r>
        <w:t>a est donc raisonnable et prend en compte la réalité spécifique des embarcations actuelles du lac Émeraude.</w:t>
      </w:r>
    </w:p>
    <w:p w:rsidR="00B30479" w:rsidRDefault="00101834">
      <w:pPr>
        <w:shd w:val="clear" w:color="auto" w:fill="FFFFCC"/>
        <w:spacing w:before="360" w:after="60"/>
        <w:jc w:val="left"/>
        <w:rPr>
          <w:sz w:val="24"/>
          <w:szCs w:val="24"/>
        </w:rPr>
      </w:pPr>
      <w:r w:rsidRPr="00101834">
        <w:rPr>
          <w:b/>
          <w:sz w:val="24"/>
          <w:szCs w:val="24"/>
        </w:rPr>
        <w:t xml:space="preserve">On calcule donc la capacité portante du lac comme: </w:t>
      </w:r>
      <w:r w:rsidR="00FC19B3">
        <w:rPr>
          <w:sz w:val="24"/>
          <w:szCs w:val="24"/>
        </w:rPr>
        <w:t xml:space="preserve">   </w:t>
      </w:r>
      <w:r w:rsidRPr="00101834">
        <w:rPr>
          <w:sz w:val="24"/>
          <w:szCs w:val="24"/>
        </w:rPr>
        <w:t xml:space="preserve">60,3 ha navigable / </w:t>
      </w:r>
      <w:r w:rsidRPr="00101834">
        <w:rPr>
          <w:b/>
          <w:sz w:val="24"/>
          <w:szCs w:val="24"/>
        </w:rPr>
        <w:t>moyenne de 5,4 ha par embarcation motorisée</w:t>
      </w:r>
      <w:r w:rsidRPr="00101834">
        <w:rPr>
          <w:sz w:val="24"/>
          <w:szCs w:val="24"/>
        </w:rPr>
        <w:t xml:space="preserve"> = 11,2 embarcations</w:t>
      </w:r>
    </w:p>
    <w:p w:rsidR="001D37E8" w:rsidRPr="00355274" w:rsidRDefault="0050213C" w:rsidP="00B051F9">
      <w:pPr>
        <w:shd w:val="clear" w:color="auto" w:fill="FFFFCC"/>
        <w:spacing w:before="360" w:after="60"/>
        <w:jc w:val="center"/>
        <w:rPr>
          <w:b/>
          <w:sz w:val="24"/>
          <w:szCs w:val="24"/>
        </w:rPr>
      </w:pPr>
      <w:r w:rsidRPr="00355274">
        <w:rPr>
          <w:b/>
          <w:sz w:val="24"/>
          <w:szCs w:val="24"/>
        </w:rPr>
        <w:t xml:space="preserve">Ainsi, pour une superficie navigable de </w:t>
      </w:r>
      <w:r w:rsidR="004A28CD">
        <w:rPr>
          <w:b/>
          <w:sz w:val="24"/>
          <w:szCs w:val="24"/>
        </w:rPr>
        <w:t>60,3</w:t>
      </w:r>
      <w:r w:rsidR="00B22E64">
        <w:rPr>
          <w:b/>
          <w:sz w:val="24"/>
          <w:szCs w:val="24"/>
        </w:rPr>
        <w:t xml:space="preserve"> </w:t>
      </w:r>
      <w:r w:rsidR="00EC10D8" w:rsidRPr="00355274">
        <w:rPr>
          <w:b/>
          <w:sz w:val="24"/>
          <w:szCs w:val="24"/>
        </w:rPr>
        <w:t>hectares</w:t>
      </w:r>
      <w:r w:rsidR="001D37E8" w:rsidRPr="00355274">
        <w:rPr>
          <w:b/>
          <w:sz w:val="24"/>
          <w:szCs w:val="24"/>
        </w:rPr>
        <w:t>,</w:t>
      </w:r>
    </w:p>
    <w:p w:rsidR="003E16A8" w:rsidRPr="00355274" w:rsidRDefault="0050213C" w:rsidP="00B051F9">
      <w:pPr>
        <w:shd w:val="clear" w:color="auto" w:fill="FFFFCC"/>
        <w:spacing w:before="60" w:after="60"/>
        <w:jc w:val="center"/>
        <w:rPr>
          <w:b/>
          <w:sz w:val="24"/>
          <w:szCs w:val="24"/>
        </w:rPr>
      </w:pPr>
      <w:r w:rsidRPr="00355274">
        <w:rPr>
          <w:b/>
          <w:sz w:val="24"/>
          <w:szCs w:val="24"/>
        </w:rPr>
        <w:t>la capacité</w:t>
      </w:r>
      <w:r w:rsidR="003E16A8" w:rsidRPr="00355274">
        <w:rPr>
          <w:b/>
          <w:sz w:val="24"/>
          <w:szCs w:val="24"/>
        </w:rPr>
        <w:t xml:space="preserve"> portante du lac Émeraude</w:t>
      </w:r>
    </w:p>
    <w:p w:rsidR="0044287C" w:rsidRPr="00355274" w:rsidRDefault="005969AE" w:rsidP="00B051F9">
      <w:pPr>
        <w:shd w:val="clear" w:color="auto" w:fill="FFFFCC"/>
        <w:spacing w:before="60" w:after="60"/>
        <w:jc w:val="center"/>
        <w:rPr>
          <w:b/>
          <w:sz w:val="24"/>
          <w:szCs w:val="24"/>
        </w:rPr>
      </w:pPr>
      <w:r w:rsidRPr="00355274">
        <w:rPr>
          <w:b/>
          <w:sz w:val="24"/>
          <w:szCs w:val="24"/>
        </w:rPr>
        <w:t xml:space="preserve">est </w:t>
      </w:r>
      <w:r w:rsidR="000F5B02">
        <w:rPr>
          <w:b/>
          <w:sz w:val="24"/>
          <w:szCs w:val="24"/>
        </w:rPr>
        <w:t>de</w:t>
      </w:r>
      <w:r w:rsidR="005B27DD">
        <w:rPr>
          <w:b/>
          <w:sz w:val="24"/>
          <w:szCs w:val="24"/>
        </w:rPr>
        <w:t xml:space="preserve"> </w:t>
      </w:r>
      <w:r w:rsidR="00646E25" w:rsidRPr="00355274">
        <w:rPr>
          <w:b/>
          <w:sz w:val="24"/>
          <w:szCs w:val="24"/>
        </w:rPr>
        <w:t>12</w:t>
      </w:r>
      <w:r w:rsidR="0050213C" w:rsidRPr="00355274">
        <w:rPr>
          <w:b/>
          <w:sz w:val="24"/>
          <w:szCs w:val="24"/>
        </w:rPr>
        <w:t xml:space="preserve"> embarcations motorisées.</w:t>
      </w:r>
    </w:p>
    <w:p w:rsidR="0044287C" w:rsidRDefault="001D37E8" w:rsidP="001D37E8">
      <w:r>
        <w:t xml:space="preserve">Comme on dénombre actuellement plus de </w:t>
      </w:r>
      <w:r w:rsidR="004A28CD">
        <w:t>6</w:t>
      </w:r>
      <w:r>
        <w:t>0 embarcations motorisées appartenant aux riverains du lac, il est donc clair que la capacité portante de celui-ci peut facilement être dépassée lors des beaux weekends d’été où l’achalandage est grand.</w:t>
      </w:r>
      <w:r w:rsidR="008C6A83">
        <w:t xml:space="preserve"> </w:t>
      </w:r>
      <w:r w:rsidR="000F5B02">
        <w:t xml:space="preserve">Les </w:t>
      </w:r>
      <w:r w:rsidR="001633A4">
        <w:t>rapports consultés</w:t>
      </w:r>
      <w:r w:rsidR="000F5B02">
        <w:t xml:space="preserve"> indiquent qu</w:t>
      </w:r>
      <w:r w:rsidR="001633A4">
        <w:t>’</w:t>
      </w:r>
      <w:r w:rsidR="000F5B02">
        <w:t xml:space="preserve">entre 20 et 50 % des embarcations peuvent </w:t>
      </w:r>
      <w:r w:rsidR="001633A4">
        <w:t>naviguer</w:t>
      </w:r>
      <w:r w:rsidR="000F5B02">
        <w:t xml:space="preserve"> </w:t>
      </w:r>
      <w:r w:rsidR="001633A4">
        <w:t xml:space="preserve">simultanément </w:t>
      </w:r>
      <w:r w:rsidR="000F5B02">
        <w:t>sur le lac.</w:t>
      </w:r>
    </w:p>
    <w:p w:rsidR="00A75D7B" w:rsidRDefault="00355274" w:rsidP="00BA208E">
      <w:pPr>
        <w:pStyle w:val="Titre3"/>
        <w:keepNext/>
      </w:pPr>
      <w:r>
        <w:t>Expression de la capacité portante en termes de différents types d’embarcation</w:t>
      </w:r>
    </w:p>
    <w:p w:rsidR="00EB4C69" w:rsidRDefault="00355274" w:rsidP="00BA208E">
      <w:pPr>
        <w:keepNext/>
      </w:pPr>
      <w:r>
        <w:t>Il est aussi intéressant et révélateur d’exprimer la capacité portante du lac Émeraude en termes de différents types d’embarcation</w:t>
      </w:r>
      <w:r w:rsidR="004210C9">
        <w:t xml:space="preserve"> motorisée</w:t>
      </w:r>
      <w:r>
        <w:t>. Dans tous les cas, on obtient cette capacité en divisant la surface navigable du lac par la surface de sécurité exigée pour le type d’embarcation considéré.</w:t>
      </w:r>
      <w:r w:rsidR="00EE31EF">
        <w:t xml:space="preserve"> </w:t>
      </w:r>
    </w:p>
    <w:tbl>
      <w:tblPr>
        <w:tblW w:w="9887" w:type="dxa"/>
        <w:jc w:val="center"/>
        <w:tblInd w:w="-72" w:type="dxa"/>
        <w:tblCellMar>
          <w:left w:w="70" w:type="dxa"/>
          <w:right w:w="70" w:type="dxa"/>
        </w:tblCellMar>
        <w:tblLook w:val="04A0"/>
      </w:tblPr>
      <w:tblGrid>
        <w:gridCol w:w="673"/>
        <w:gridCol w:w="4111"/>
        <w:gridCol w:w="2693"/>
        <w:gridCol w:w="2410"/>
      </w:tblGrid>
      <w:tr w:rsidR="007849AE" w:rsidRPr="001867B9" w:rsidTr="008538AE">
        <w:trPr>
          <w:trHeight w:val="945"/>
          <w:jc w:val="center"/>
        </w:trPr>
        <w:tc>
          <w:tcPr>
            <w:tcW w:w="673" w:type="dxa"/>
            <w:tcBorders>
              <w:top w:val="single" w:sz="4" w:space="0" w:color="auto"/>
              <w:left w:val="single" w:sz="4" w:space="0" w:color="auto"/>
              <w:bottom w:val="single" w:sz="4" w:space="0" w:color="auto"/>
              <w:right w:val="single" w:sz="4" w:space="0" w:color="auto"/>
            </w:tcBorders>
            <w:vAlign w:val="center"/>
          </w:tcPr>
          <w:p w:rsidR="007849AE" w:rsidRPr="006A35CB" w:rsidRDefault="007849AE" w:rsidP="004210C9">
            <w:pPr>
              <w:spacing w:before="0" w:after="0" w:line="240" w:lineRule="auto"/>
              <w:jc w:val="center"/>
              <w:rPr>
                <w:rFonts w:ascii="Calibri" w:eastAsia="Times New Roman" w:hAnsi="Calibri" w:cs="Times New Roman"/>
                <w:b/>
                <w:bCs/>
                <w:color w:val="000000"/>
                <w:szCs w:val="24"/>
                <w:lang w:eastAsia="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AE" w:rsidRPr="006A35CB" w:rsidRDefault="007849AE" w:rsidP="00355274">
            <w:pPr>
              <w:spacing w:before="0" w:after="0" w:line="240" w:lineRule="auto"/>
              <w:jc w:val="center"/>
              <w:rPr>
                <w:rFonts w:ascii="Calibri" w:eastAsia="Times New Roman" w:hAnsi="Calibri" w:cs="Times New Roman"/>
                <w:b/>
                <w:bCs/>
                <w:i/>
                <w:color w:val="000000"/>
                <w:szCs w:val="24"/>
                <w:lang w:eastAsia="fr-FR"/>
              </w:rPr>
            </w:pPr>
            <w:r>
              <w:rPr>
                <w:rFonts w:ascii="Calibri" w:eastAsia="Times New Roman" w:hAnsi="Calibri" w:cs="Times New Roman"/>
                <w:b/>
                <w:bCs/>
                <w:color w:val="000000"/>
                <w:szCs w:val="24"/>
                <w:lang w:eastAsia="fr-FR"/>
              </w:rPr>
              <w:t>Type d’e</w:t>
            </w:r>
            <w:r w:rsidRPr="006A35CB">
              <w:rPr>
                <w:rFonts w:ascii="Calibri" w:eastAsia="Times New Roman" w:hAnsi="Calibri" w:cs="Times New Roman"/>
                <w:b/>
                <w:bCs/>
                <w:color w:val="000000"/>
                <w:szCs w:val="24"/>
                <w:lang w:eastAsia="fr-FR"/>
              </w:rPr>
              <w:t xml:space="preserve">mbarcation </w:t>
            </w:r>
            <w:r w:rsidRPr="006A35CB">
              <w:rPr>
                <w:rFonts w:ascii="Calibri" w:eastAsia="Times New Roman" w:hAnsi="Calibri" w:cs="Times New Roman"/>
                <w:b/>
                <w:bCs/>
                <w:color w:val="000000"/>
                <w:szCs w:val="24"/>
                <w:lang w:eastAsia="fr-FR"/>
              </w:rPr>
              <w:br/>
            </w:r>
            <w:r w:rsidRPr="000818D1">
              <w:rPr>
                <w:rFonts w:ascii="Calibri" w:eastAsia="Times New Roman" w:hAnsi="Calibri" w:cs="Times New Roman"/>
                <w:bCs/>
                <w:i/>
                <w:color w:val="000000"/>
                <w:sz w:val="20"/>
                <w:lang w:eastAsia="fr-FR"/>
              </w:rPr>
              <w:t>(</w:t>
            </w:r>
            <w:r>
              <w:rPr>
                <w:rFonts w:ascii="Calibri" w:eastAsia="Times New Roman" w:hAnsi="Calibri" w:cs="Times New Roman"/>
                <w:bCs/>
                <w:i/>
                <w:color w:val="000000"/>
                <w:sz w:val="20"/>
                <w:lang w:eastAsia="fr-FR"/>
              </w:rPr>
              <w:t>surface de sécurité associée</w:t>
            </w:r>
            <w:r w:rsidRPr="000818D1">
              <w:rPr>
                <w:rFonts w:ascii="Calibri" w:eastAsia="Times New Roman" w:hAnsi="Calibri" w:cs="Times New Roman"/>
                <w:bCs/>
                <w:i/>
                <w:color w:val="000000"/>
                <w:sz w:val="20"/>
                <w:lang w:eastAsia="fr-FR"/>
              </w:rPr>
              <w:t>)</w:t>
            </w:r>
          </w:p>
        </w:tc>
        <w:tc>
          <w:tcPr>
            <w:tcW w:w="2693" w:type="dxa"/>
            <w:tcBorders>
              <w:top w:val="single" w:sz="4" w:space="0" w:color="auto"/>
              <w:left w:val="nil"/>
              <w:bottom w:val="single" w:sz="4" w:space="0" w:color="auto"/>
              <w:right w:val="single" w:sz="4" w:space="0" w:color="auto"/>
            </w:tcBorders>
            <w:shd w:val="clear" w:color="auto" w:fill="FFFFCC"/>
            <w:vAlign w:val="center"/>
            <w:hideMark/>
          </w:tcPr>
          <w:p w:rsidR="007849AE" w:rsidRDefault="007849AE" w:rsidP="00355274">
            <w:pPr>
              <w:spacing w:before="0" w:after="0" w:line="240" w:lineRule="auto"/>
              <w:jc w:val="center"/>
              <w:rPr>
                <w:rFonts w:ascii="Calibri" w:eastAsia="Times New Roman" w:hAnsi="Calibri" w:cs="Times New Roman"/>
                <w:b/>
                <w:bCs/>
                <w:color w:val="000000"/>
                <w:szCs w:val="24"/>
                <w:lang w:eastAsia="fr-FR"/>
              </w:rPr>
            </w:pPr>
            <w:r w:rsidRPr="004210C9">
              <w:rPr>
                <w:rFonts w:ascii="Calibri" w:eastAsia="Times New Roman" w:hAnsi="Calibri" w:cs="Times New Roman"/>
                <w:b/>
                <w:bCs/>
                <w:caps/>
                <w:color w:val="000000"/>
                <w:szCs w:val="24"/>
                <w:lang w:eastAsia="fr-FR"/>
              </w:rPr>
              <w:t>Capacité portante</w:t>
            </w:r>
          </w:p>
          <w:p w:rsidR="007849AE" w:rsidRDefault="007849AE" w:rsidP="00355274">
            <w:pPr>
              <w:spacing w:before="0" w:after="0" w:line="240" w:lineRule="auto"/>
              <w:jc w:val="center"/>
              <w:rPr>
                <w:rFonts w:ascii="Calibri" w:eastAsia="Times New Roman" w:hAnsi="Calibri" w:cs="Times New Roman"/>
                <w:b/>
                <w:bCs/>
                <w:color w:val="000000"/>
                <w:szCs w:val="24"/>
                <w:lang w:eastAsia="fr-FR"/>
              </w:rPr>
            </w:pPr>
            <w:r>
              <w:rPr>
                <w:rFonts w:ascii="Calibri" w:eastAsia="Times New Roman" w:hAnsi="Calibri" w:cs="Times New Roman"/>
                <w:b/>
                <w:bCs/>
                <w:color w:val="000000"/>
                <w:szCs w:val="24"/>
                <w:lang w:eastAsia="fr-FR"/>
              </w:rPr>
              <w:t>en nombre d’embarcations</w:t>
            </w:r>
          </w:p>
          <w:p w:rsidR="007849AE" w:rsidRPr="006A35CB" w:rsidRDefault="007849AE" w:rsidP="00355274">
            <w:pPr>
              <w:spacing w:before="0" w:after="0" w:line="240" w:lineRule="auto"/>
              <w:jc w:val="center"/>
              <w:rPr>
                <w:rFonts w:ascii="Calibri" w:eastAsia="Times New Roman" w:hAnsi="Calibri" w:cs="Times New Roman"/>
                <w:b/>
                <w:bCs/>
                <w:color w:val="000000"/>
                <w:szCs w:val="24"/>
                <w:lang w:eastAsia="fr-FR"/>
              </w:rPr>
            </w:pPr>
            <w:r>
              <w:rPr>
                <w:rFonts w:ascii="Calibri" w:eastAsia="Times New Roman" w:hAnsi="Calibri" w:cs="Times New Roman"/>
                <w:b/>
                <w:bCs/>
                <w:color w:val="000000"/>
                <w:szCs w:val="24"/>
                <w:lang w:eastAsia="fr-FR"/>
              </w:rPr>
              <w:t>de ce type</w:t>
            </w:r>
          </w:p>
        </w:tc>
        <w:tc>
          <w:tcPr>
            <w:tcW w:w="2410" w:type="dxa"/>
            <w:tcBorders>
              <w:top w:val="single" w:sz="4" w:space="0" w:color="auto"/>
              <w:left w:val="nil"/>
              <w:bottom w:val="single" w:sz="4" w:space="0" w:color="auto"/>
              <w:right w:val="single" w:sz="4" w:space="0" w:color="auto"/>
            </w:tcBorders>
            <w:vAlign w:val="center"/>
          </w:tcPr>
          <w:p w:rsidR="007849AE" w:rsidRDefault="007849AE" w:rsidP="007849AE">
            <w:pPr>
              <w:spacing w:before="0" w:after="0" w:line="240" w:lineRule="auto"/>
              <w:jc w:val="center"/>
              <w:rPr>
                <w:rFonts w:ascii="Calibri" w:eastAsia="Times New Roman" w:hAnsi="Calibri" w:cs="Times New Roman"/>
                <w:b/>
                <w:bCs/>
                <w:color w:val="000000"/>
                <w:szCs w:val="24"/>
                <w:lang w:eastAsia="fr-FR"/>
              </w:rPr>
            </w:pPr>
            <w:r w:rsidRPr="007849AE">
              <w:rPr>
                <w:rFonts w:ascii="Calibri" w:eastAsia="Times New Roman" w:hAnsi="Calibri" w:cs="Times New Roman"/>
                <w:b/>
                <w:bCs/>
                <w:color w:val="000000"/>
                <w:szCs w:val="24"/>
                <w:lang w:eastAsia="fr-FR"/>
              </w:rPr>
              <w:t>Nombre d’</w:t>
            </w:r>
            <w:r>
              <w:rPr>
                <w:rFonts w:ascii="Calibri" w:eastAsia="Times New Roman" w:hAnsi="Calibri" w:cs="Times New Roman"/>
                <w:b/>
                <w:bCs/>
                <w:color w:val="000000"/>
                <w:szCs w:val="24"/>
                <w:lang w:eastAsia="fr-FR"/>
              </w:rPr>
              <w:t>embarcations de ce type</w:t>
            </w:r>
          </w:p>
          <w:p w:rsidR="007849AE" w:rsidRPr="007849AE" w:rsidRDefault="007849AE" w:rsidP="007849AE">
            <w:pPr>
              <w:spacing w:before="0" w:after="0" w:line="240" w:lineRule="auto"/>
              <w:jc w:val="center"/>
              <w:rPr>
                <w:rFonts w:ascii="Calibri" w:eastAsia="Times New Roman" w:hAnsi="Calibri" w:cs="Times New Roman"/>
                <w:b/>
                <w:bCs/>
                <w:color w:val="000000"/>
                <w:szCs w:val="24"/>
                <w:lang w:eastAsia="fr-FR"/>
              </w:rPr>
            </w:pPr>
            <w:r w:rsidRPr="007849AE">
              <w:rPr>
                <w:rFonts w:ascii="Calibri" w:eastAsia="Times New Roman" w:hAnsi="Calibri" w:cs="Times New Roman"/>
                <w:b/>
                <w:bCs/>
                <w:color w:val="000000"/>
                <w:szCs w:val="24"/>
                <w:lang w:eastAsia="fr-FR"/>
              </w:rPr>
              <w:t>recensé</w:t>
            </w:r>
            <w:r>
              <w:rPr>
                <w:rFonts w:ascii="Calibri" w:eastAsia="Times New Roman" w:hAnsi="Calibri" w:cs="Times New Roman"/>
                <w:b/>
                <w:bCs/>
                <w:color w:val="000000"/>
                <w:szCs w:val="24"/>
                <w:lang w:eastAsia="fr-FR"/>
              </w:rPr>
              <w:t>es</w:t>
            </w:r>
            <w:r w:rsidRPr="007849AE">
              <w:rPr>
                <w:rFonts w:ascii="Calibri" w:eastAsia="Times New Roman" w:hAnsi="Calibri" w:cs="Times New Roman"/>
                <w:b/>
                <w:bCs/>
                <w:color w:val="000000"/>
                <w:szCs w:val="24"/>
                <w:lang w:eastAsia="fr-FR"/>
              </w:rPr>
              <w:t xml:space="preserve"> sur le lac</w:t>
            </w:r>
          </w:p>
        </w:tc>
      </w:tr>
      <w:tr w:rsidR="007849AE" w:rsidRPr="001867B9" w:rsidTr="008538AE">
        <w:trPr>
          <w:trHeight w:val="400"/>
          <w:jc w:val="center"/>
        </w:trPr>
        <w:tc>
          <w:tcPr>
            <w:tcW w:w="673" w:type="dxa"/>
            <w:tcBorders>
              <w:top w:val="nil"/>
              <w:left w:val="single" w:sz="4" w:space="0" w:color="auto"/>
              <w:bottom w:val="single" w:sz="4" w:space="0" w:color="auto"/>
              <w:right w:val="single" w:sz="4" w:space="0" w:color="auto"/>
            </w:tcBorders>
            <w:vAlign w:val="center"/>
          </w:tcPr>
          <w:p w:rsidR="007849AE" w:rsidRPr="001867B9" w:rsidRDefault="007849AE" w:rsidP="004210C9">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i</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849AE" w:rsidRPr="001867B9" w:rsidRDefault="007849AE" w:rsidP="004A28CD">
            <w:pPr>
              <w:spacing w:before="0" w:after="0" w:line="240" w:lineRule="auto"/>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Em</w:t>
            </w:r>
            <w:r w:rsidR="001F277A">
              <w:rPr>
                <w:rFonts w:ascii="Calibri" w:eastAsia="Times New Roman" w:hAnsi="Calibri" w:cs="Times New Roman"/>
                <w:color w:val="000000"/>
                <w:lang w:eastAsia="fr-FR"/>
              </w:rPr>
              <w:t>barcation moyenne du lac  (</w:t>
            </w:r>
            <w:r w:rsidR="004A28CD">
              <w:rPr>
                <w:rFonts w:ascii="Calibri" w:eastAsia="Times New Roman" w:hAnsi="Calibri" w:cs="Times New Roman"/>
                <w:color w:val="000000"/>
                <w:lang w:eastAsia="fr-FR"/>
              </w:rPr>
              <w:t>5,4</w:t>
            </w:r>
            <w:r w:rsidR="001F277A">
              <w:rPr>
                <w:rFonts w:ascii="Calibri" w:eastAsia="Times New Roman" w:hAnsi="Calibri" w:cs="Times New Roman"/>
                <w:color w:val="000000"/>
                <w:lang w:eastAsia="fr-FR"/>
              </w:rPr>
              <w:t xml:space="preserve"> h</w:t>
            </w:r>
            <w:r>
              <w:rPr>
                <w:rFonts w:ascii="Calibri" w:eastAsia="Times New Roman" w:hAnsi="Calibri" w:cs="Times New Roman"/>
                <w:color w:val="000000"/>
                <w:lang w:eastAsia="fr-FR"/>
              </w:rPr>
              <w:t>a/unité)</w:t>
            </w:r>
          </w:p>
        </w:tc>
        <w:tc>
          <w:tcPr>
            <w:tcW w:w="2693" w:type="dxa"/>
            <w:tcBorders>
              <w:top w:val="nil"/>
              <w:left w:val="nil"/>
              <w:bottom w:val="single" w:sz="4" w:space="0" w:color="auto"/>
              <w:right w:val="single" w:sz="4" w:space="0" w:color="auto"/>
            </w:tcBorders>
            <w:shd w:val="clear" w:color="auto" w:fill="FFFFCC"/>
            <w:noWrap/>
            <w:vAlign w:val="center"/>
            <w:hideMark/>
          </w:tcPr>
          <w:p w:rsidR="007849AE" w:rsidRPr="00B051F9" w:rsidRDefault="004A28CD" w:rsidP="009A259F">
            <w:pPr>
              <w:spacing w:before="0"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11,2</w:t>
            </w:r>
          </w:p>
        </w:tc>
        <w:tc>
          <w:tcPr>
            <w:tcW w:w="2410" w:type="dxa"/>
            <w:tcBorders>
              <w:top w:val="nil"/>
              <w:left w:val="nil"/>
              <w:bottom w:val="single" w:sz="4" w:space="0" w:color="auto"/>
              <w:right w:val="single" w:sz="4" w:space="0" w:color="auto"/>
            </w:tcBorders>
            <w:vAlign w:val="center"/>
          </w:tcPr>
          <w:p w:rsidR="007849AE" w:rsidRDefault="004A28CD" w:rsidP="007849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62</w:t>
            </w:r>
          </w:p>
        </w:tc>
      </w:tr>
      <w:tr w:rsidR="007849AE" w:rsidRPr="001867B9" w:rsidTr="008538AE">
        <w:trPr>
          <w:trHeight w:val="421"/>
          <w:jc w:val="center"/>
        </w:trPr>
        <w:tc>
          <w:tcPr>
            <w:tcW w:w="673" w:type="dxa"/>
            <w:tcBorders>
              <w:top w:val="nil"/>
              <w:left w:val="single" w:sz="4" w:space="0" w:color="auto"/>
              <w:bottom w:val="single" w:sz="4" w:space="0" w:color="auto"/>
              <w:right w:val="single" w:sz="4" w:space="0" w:color="auto"/>
            </w:tcBorders>
            <w:vAlign w:val="center"/>
          </w:tcPr>
          <w:p w:rsidR="007849AE" w:rsidRPr="001867B9" w:rsidRDefault="007849AE" w:rsidP="004210C9">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ii</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849AE" w:rsidRPr="001867B9" w:rsidRDefault="001F277A" w:rsidP="006C4357">
            <w:pPr>
              <w:spacing w:before="0" w:after="0" w:line="240" w:lineRule="auto"/>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Embarcation avec skieur</w:t>
            </w:r>
            <w:r w:rsidR="00072ADA">
              <w:rPr>
                <w:rFonts w:ascii="Calibri" w:eastAsia="Times New Roman" w:hAnsi="Calibri" w:cs="Times New Roman"/>
                <w:color w:val="000000"/>
                <w:lang w:eastAsia="fr-FR"/>
              </w:rPr>
              <w:t xml:space="preserve">  ou tube</w:t>
            </w:r>
            <w:r>
              <w:rPr>
                <w:rFonts w:ascii="Calibri" w:eastAsia="Times New Roman" w:hAnsi="Calibri" w:cs="Times New Roman"/>
                <w:color w:val="000000"/>
                <w:lang w:eastAsia="fr-FR"/>
              </w:rPr>
              <w:t xml:space="preserve">  (8 h</w:t>
            </w:r>
            <w:r w:rsidR="007849AE">
              <w:rPr>
                <w:rFonts w:ascii="Calibri" w:eastAsia="Times New Roman" w:hAnsi="Calibri" w:cs="Times New Roman"/>
                <w:color w:val="000000"/>
                <w:lang w:eastAsia="fr-FR"/>
              </w:rPr>
              <w:t>a/unité)</w:t>
            </w:r>
          </w:p>
        </w:tc>
        <w:tc>
          <w:tcPr>
            <w:tcW w:w="2693" w:type="dxa"/>
            <w:tcBorders>
              <w:top w:val="nil"/>
              <w:left w:val="nil"/>
              <w:bottom w:val="single" w:sz="4" w:space="0" w:color="auto"/>
              <w:right w:val="single" w:sz="4" w:space="0" w:color="auto"/>
            </w:tcBorders>
            <w:shd w:val="clear" w:color="auto" w:fill="FFFFCC"/>
            <w:noWrap/>
            <w:vAlign w:val="center"/>
            <w:hideMark/>
          </w:tcPr>
          <w:p w:rsidR="007849AE" w:rsidRPr="00B051F9" w:rsidRDefault="007849AE" w:rsidP="009A259F">
            <w:pPr>
              <w:spacing w:before="0" w:after="0" w:line="240" w:lineRule="auto"/>
              <w:jc w:val="center"/>
              <w:rPr>
                <w:rFonts w:ascii="Calibri" w:eastAsia="Times New Roman" w:hAnsi="Calibri" w:cs="Times New Roman"/>
                <w:b/>
                <w:color w:val="000000"/>
                <w:lang w:eastAsia="fr-FR"/>
              </w:rPr>
            </w:pPr>
            <w:r w:rsidRPr="00B051F9">
              <w:rPr>
                <w:rFonts w:ascii="Calibri" w:eastAsia="Times New Roman" w:hAnsi="Calibri" w:cs="Times New Roman"/>
                <w:b/>
                <w:color w:val="000000"/>
                <w:lang w:eastAsia="fr-FR"/>
              </w:rPr>
              <w:t>7</w:t>
            </w:r>
            <w:r w:rsidR="004A28CD">
              <w:rPr>
                <w:rFonts w:ascii="Calibri" w:eastAsia="Times New Roman" w:hAnsi="Calibri" w:cs="Times New Roman"/>
                <w:b/>
                <w:color w:val="000000"/>
                <w:lang w:eastAsia="fr-FR"/>
              </w:rPr>
              <w:t>,5</w:t>
            </w:r>
          </w:p>
        </w:tc>
        <w:tc>
          <w:tcPr>
            <w:tcW w:w="2410" w:type="dxa"/>
            <w:tcBorders>
              <w:top w:val="nil"/>
              <w:left w:val="nil"/>
              <w:bottom w:val="single" w:sz="4" w:space="0" w:color="auto"/>
              <w:right w:val="single" w:sz="4" w:space="0" w:color="auto"/>
            </w:tcBorders>
            <w:vAlign w:val="center"/>
          </w:tcPr>
          <w:p w:rsidR="007849AE" w:rsidRDefault="004A28CD" w:rsidP="007849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33</w:t>
            </w:r>
          </w:p>
        </w:tc>
      </w:tr>
      <w:tr w:rsidR="007849AE" w:rsidRPr="001867B9" w:rsidTr="008538AE">
        <w:trPr>
          <w:trHeight w:val="227"/>
          <w:jc w:val="center"/>
        </w:trPr>
        <w:tc>
          <w:tcPr>
            <w:tcW w:w="673" w:type="dxa"/>
            <w:tcBorders>
              <w:top w:val="single" w:sz="4" w:space="0" w:color="auto"/>
              <w:left w:val="single" w:sz="4" w:space="0" w:color="auto"/>
              <w:bottom w:val="single" w:sz="4" w:space="0" w:color="auto"/>
              <w:right w:val="single" w:sz="4" w:space="0" w:color="auto"/>
            </w:tcBorders>
            <w:vAlign w:val="center"/>
          </w:tcPr>
          <w:p w:rsidR="007849AE" w:rsidRDefault="007849AE" w:rsidP="004210C9">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iii</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9AE" w:rsidRDefault="007849AE" w:rsidP="006C4357">
            <w:pPr>
              <w:spacing w:before="0" w:after="0" w:line="240" w:lineRule="auto"/>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Embarcation motoris</w:t>
            </w:r>
            <w:r w:rsidR="001F277A">
              <w:rPr>
                <w:rFonts w:ascii="Calibri" w:eastAsia="Times New Roman" w:hAnsi="Calibri" w:cs="Times New Roman"/>
                <w:color w:val="000000"/>
                <w:lang w:eastAsia="fr-FR"/>
              </w:rPr>
              <w:t>ée rapide sans remorquage  (4 h</w:t>
            </w:r>
            <w:r>
              <w:rPr>
                <w:rFonts w:ascii="Calibri" w:eastAsia="Times New Roman" w:hAnsi="Calibri" w:cs="Times New Roman"/>
                <w:color w:val="000000"/>
                <w:lang w:eastAsia="fr-FR"/>
              </w:rPr>
              <w:t>a/unité)</w:t>
            </w:r>
          </w:p>
        </w:tc>
        <w:tc>
          <w:tcPr>
            <w:tcW w:w="2693" w:type="dxa"/>
            <w:tcBorders>
              <w:top w:val="single" w:sz="4" w:space="0" w:color="auto"/>
              <w:left w:val="nil"/>
              <w:bottom w:val="single" w:sz="4" w:space="0" w:color="auto"/>
              <w:right w:val="single" w:sz="4" w:space="0" w:color="auto"/>
            </w:tcBorders>
            <w:shd w:val="clear" w:color="auto" w:fill="FFFFCC"/>
            <w:noWrap/>
            <w:vAlign w:val="center"/>
          </w:tcPr>
          <w:p w:rsidR="007849AE" w:rsidRPr="00B051F9" w:rsidRDefault="00AA42C8" w:rsidP="009A259F">
            <w:pPr>
              <w:spacing w:before="0"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15,1</w:t>
            </w:r>
          </w:p>
        </w:tc>
        <w:tc>
          <w:tcPr>
            <w:tcW w:w="2410" w:type="dxa"/>
            <w:tcBorders>
              <w:top w:val="single" w:sz="4" w:space="0" w:color="auto"/>
              <w:left w:val="nil"/>
              <w:bottom w:val="single" w:sz="4" w:space="0" w:color="auto"/>
              <w:right w:val="single" w:sz="4" w:space="0" w:color="auto"/>
            </w:tcBorders>
            <w:vAlign w:val="center"/>
          </w:tcPr>
          <w:p w:rsidR="007849AE" w:rsidRDefault="00AA42C8" w:rsidP="00FC19B3">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w:t>
            </w:r>
            <w:r w:rsidR="00FC19B3">
              <w:rPr>
                <w:rFonts w:ascii="Calibri" w:eastAsia="Times New Roman" w:hAnsi="Calibri" w:cs="Times New Roman"/>
                <w:color w:val="000000"/>
                <w:lang w:eastAsia="fr-FR"/>
              </w:rPr>
              <w:t xml:space="preserve"> + 33 (sans skieur)</w:t>
            </w:r>
          </w:p>
        </w:tc>
      </w:tr>
      <w:tr w:rsidR="007849AE" w:rsidRPr="001867B9" w:rsidTr="008538AE">
        <w:trPr>
          <w:trHeight w:val="421"/>
          <w:jc w:val="center"/>
        </w:trPr>
        <w:tc>
          <w:tcPr>
            <w:tcW w:w="673" w:type="dxa"/>
            <w:tcBorders>
              <w:top w:val="single" w:sz="4" w:space="0" w:color="auto"/>
              <w:left w:val="single" w:sz="4" w:space="0" w:color="auto"/>
              <w:bottom w:val="single" w:sz="4" w:space="0" w:color="auto"/>
              <w:right w:val="single" w:sz="4" w:space="0" w:color="auto"/>
            </w:tcBorders>
            <w:vAlign w:val="center"/>
          </w:tcPr>
          <w:p w:rsidR="007849AE" w:rsidRDefault="007849AE" w:rsidP="004210C9">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iv</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9AE" w:rsidRDefault="001F277A" w:rsidP="006C4357">
            <w:pPr>
              <w:spacing w:before="0" w:after="0" w:line="240" w:lineRule="auto"/>
              <w:jc w:val="left"/>
              <w:rPr>
                <w:rFonts w:ascii="Calibri" w:eastAsia="Times New Roman" w:hAnsi="Calibri" w:cs="Times New Roman"/>
                <w:color w:val="000000"/>
                <w:lang w:eastAsia="fr-FR"/>
              </w:rPr>
            </w:pPr>
            <w:r>
              <w:rPr>
                <w:rFonts w:ascii="Calibri" w:eastAsia="Times New Roman" w:hAnsi="Calibri" w:cs="Times New Roman"/>
                <w:color w:val="000000"/>
                <w:lang w:eastAsia="fr-FR"/>
              </w:rPr>
              <w:t>Ponton  (2 h</w:t>
            </w:r>
            <w:r w:rsidR="007849AE">
              <w:rPr>
                <w:rFonts w:ascii="Calibri" w:eastAsia="Times New Roman" w:hAnsi="Calibri" w:cs="Times New Roman"/>
                <w:color w:val="000000"/>
                <w:lang w:eastAsia="fr-FR"/>
              </w:rPr>
              <w:t>a/unité)</w:t>
            </w:r>
          </w:p>
        </w:tc>
        <w:tc>
          <w:tcPr>
            <w:tcW w:w="2693" w:type="dxa"/>
            <w:tcBorders>
              <w:top w:val="single" w:sz="4" w:space="0" w:color="auto"/>
              <w:left w:val="nil"/>
              <w:bottom w:val="single" w:sz="4" w:space="0" w:color="auto"/>
              <w:right w:val="single" w:sz="4" w:space="0" w:color="auto"/>
            </w:tcBorders>
            <w:shd w:val="clear" w:color="auto" w:fill="FFFFCC"/>
            <w:noWrap/>
            <w:vAlign w:val="center"/>
          </w:tcPr>
          <w:p w:rsidR="007849AE" w:rsidRPr="00B051F9" w:rsidRDefault="00AA42C8" w:rsidP="009A259F">
            <w:pPr>
              <w:spacing w:before="0"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30,1</w:t>
            </w:r>
          </w:p>
        </w:tc>
        <w:tc>
          <w:tcPr>
            <w:tcW w:w="2410" w:type="dxa"/>
            <w:tcBorders>
              <w:top w:val="single" w:sz="4" w:space="0" w:color="auto"/>
              <w:left w:val="nil"/>
              <w:bottom w:val="single" w:sz="4" w:space="0" w:color="auto"/>
              <w:right w:val="single" w:sz="4" w:space="0" w:color="auto"/>
            </w:tcBorders>
            <w:vAlign w:val="center"/>
          </w:tcPr>
          <w:p w:rsidR="007849AE" w:rsidRDefault="00AA42C8" w:rsidP="007849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w:t>
            </w:r>
          </w:p>
        </w:tc>
      </w:tr>
    </w:tbl>
    <w:p w:rsidR="000818D1" w:rsidRDefault="000818D1" w:rsidP="00646E25">
      <w:pPr>
        <w:spacing w:before="0" w:after="0" w:line="240" w:lineRule="auto"/>
      </w:pPr>
    </w:p>
    <w:p w:rsidR="009A259F" w:rsidRDefault="007849AE" w:rsidP="00B051F9">
      <w:pPr>
        <w:shd w:val="clear" w:color="auto" w:fill="FFFFCC"/>
      </w:pPr>
      <w:r w:rsidRPr="00B051F9">
        <w:rPr>
          <w:shd w:val="clear" w:color="auto" w:fill="FFFFCC"/>
        </w:rPr>
        <w:lastRenderedPageBreak/>
        <w:t>Encore une fois, le tableau précédent nous révèle clairement que le lac Émeraude a atteint, e</w:t>
      </w:r>
      <w:r w:rsidR="00377054">
        <w:rPr>
          <w:shd w:val="clear" w:color="auto" w:fill="FFFFCC"/>
        </w:rPr>
        <w:t xml:space="preserve">t même </w:t>
      </w:r>
      <w:r w:rsidR="000F5B02">
        <w:rPr>
          <w:shd w:val="clear" w:color="auto" w:fill="FFFFCC"/>
        </w:rPr>
        <w:t>dépassé</w:t>
      </w:r>
      <w:r w:rsidRPr="00B051F9">
        <w:rPr>
          <w:shd w:val="clear" w:color="auto" w:fill="FFFFCC"/>
        </w:rPr>
        <w:t xml:space="preserve"> sa capacité portante avec le nombre d’embarcations mot</w:t>
      </w:r>
      <w:r w:rsidR="008538AE" w:rsidRPr="00B051F9">
        <w:rPr>
          <w:shd w:val="clear" w:color="auto" w:fill="FFFFCC"/>
        </w:rPr>
        <w:t>orisées actuellement recensées.</w:t>
      </w:r>
    </w:p>
    <w:p w:rsidR="00E4748E" w:rsidRDefault="000818D1" w:rsidP="00CD4423">
      <w:r>
        <w:t>Le tableau ci-dessous présent</w:t>
      </w:r>
      <w:r w:rsidR="009A259F">
        <w:t xml:space="preserve">e d’autres façons </w:t>
      </w:r>
      <w:r w:rsidR="006C4357">
        <w:t>d’</w:t>
      </w:r>
      <w:r w:rsidR="009A259F">
        <w:t>exprimer la capacité portante du lac Émeraude en considérant des scénarios plus réalistes d’utilisation simultanée de plusieurs types d’embarcations (motorisées et non motorisée</w:t>
      </w:r>
      <w:r w:rsidR="00532C34">
        <w:t>s</w:t>
      </w:r>
      <w:r w:rsidR="009A259F">
        <w:t>)</w:t>
      </w:r>
      <w:r w:rsidR="00532C34">
        <w:t>, car rappelons-le tous les types d’embarcations peuvent utiliser la zone navigable</w:t>
      </w:r>
      <w:r w:rsidR="009A259F">
        <w:t>. Dans chaque cas, la somme de toutes les surfaces de sécurité des embarcations considérées égale la surface naviga</w:t>
      </w:r>
      <w:r w:rsidR="001F277A">
        <w:t>ble totale du lac Émeraude (</w:t>
      </w:r>
      <w:r w:rsidR="004A28CD">
        <w:t>60,3</w:t>
      </w:r>
      <w:r w:rsidR="001F277A">
        <w:t xml:space="preserve"> h</w:t>
      </w:r>
      <w:r w:rsidR="009A259F">
        <w:t xml:space="preserve">a). </w:t>
      </w:r>
    </w:p>
    <w:tbl>
      <w:tblPr>
        <w:tblW w:w="8600" w:type="dxa"/>
        <w:jc w:val="center"/>
        <w:tblInd w:w="-729" w:type="dxa"/>
        <w:tblLayout w:type="fixed"/>
        <w:tblCellMar>
          <w:left w:w="70" w:type="dxa"/>
          <w:right w:w="70" w:type="dxa"/>
        </w:tblCellMar>
        <w:tblLook w:val="04A0"/>
      </w:tblPr>
      <w:tblGrid>
        <w:gridCol w:w="2375"/>
        <w:gridCol w:w="1245"/>
        <w:gridCol w:w="1245"/>
        <w:gridCol w:w="1245"/>
        <w:gridCol w:w="1245"/>
        <w:gridCol w:w="1245"/>
      </w:tblGrid>
      <w:tr w:rsidR="008538AE" w:rsidRPr="001867B9" w:rsidTr="00B051F9">
        <w:trPr>
          <w:trHeight w:val="945"/>
          <w:jc w:val="center"/>
        </w:trPr>
        <w:tc>
          <w:tcPr>
            <w:tcW w:w="2375" w:type="dxa"/>
            <w:tcBorders>
              <w:top w:val="single" w:sz="4" w:space="0" w:color="auto"/>
              <w:left w:val="single" w:sz="4" w:space="0" w:color="auto"/>
              <w:bottom w:val="single" w:sz="4" w:space="0" w:color="auto"/>
              <w:right w:val="single" w:sz="4" w:space="0" w:color="auto"/>
            </w:tcBorders>
          </w:tcPr>
          <w:p w:rsidR="008538AE" w:rsidRPr="006A35CB" w:rsidRDefault="008538AE" w:rsidP="009A259F">
            <w:pPr>
              <w:spacing w:before="0" w:after="0" w:line="240" w:lineRule="auto"/>
              <w:jc w:val="center"/>
              <w:rPr>
                <w:rFonts w:ascii="Calibri" w:eastAsia="Times New Roman" w:hAnsi="Calibri" w:cs="Times New Roman"/>
                <w:b/>
                <w:bCs/>
                <w:color w:val="000000"/>
                <w:szCs w:val="24"/>
                <w:lang w:eastAsia="fr-FR"/>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8AE" w:rsidRDefault="008538AE" w:rsidP="008538AE">
            <w:pPr>
              <w:spacing w:before="0" w:after="0" w:line="240" w:lineRule="auto"/>
              <w:jc w:val="center"/>
              <w:rPr>
                <w:rFonts w:ascii="Calibri" w:eastAsia="Times New Roman" w:hAnsi="Calibri" w:cs="Times New Roman"/>
                <w:b/>
                <w:bCs/>
                <w:caps/>
                <w:color w:val="000000"/>
                <w:szCs w:val="24"/>
                <w:lang w:eastAsia="fr-FR"/>
              </w:rPr>
            </w:pPr>
            <w:r w:rsidRPr="004210C9">
              <w:rPr>
                <w:rFonts w:ascii="Calibri" w:eastAsia="Times New Roman" w:hAnsi="Calibri" w:cs="Times New Roman"/>
                <w:b/>
                <w:bCs/>
                <w:caps/>
                <w:color w:val="000000"/>
                <w:szCs w:val="24"/>
                <w:lang w:eastAsia="fr-FR"/>
              </w:rPr>
              <w:t>Capacité portante</w:t>
            </w:r>
          </w:p>
          <w:p w:rsidR="008538AE" w:rsidRPr="008538AE" w:rsidRDefault="008538AE" w:rsidP="008538AE">
            <w:pPr>
              <w:spacing w:before="0" w:after="0" w:line="240" w:lineRule="auto"/>
              <w:jc w:val="center"/>
              <w:rPr>
                <w:rFonts w:ascii="Calibri" w:eastAsia="Times New Roman" w:hAnsi="Calibri" w:cs="Times New Roman"/>
                <w:b/>
                <w:bCs/>
                <w:i/>
                <w:color w:val="000000"/>
                <w:szCs w:val="24"/>
                <w:lang w:eastAsia="fr-FR"/>
              </w:rPr>
            </w:pPr>
            <w:r>
              <w:rPr>
                <w:rFonts w:ascii="Calibri" w:eastAsia="Times New Roman" w:hAnsi="Calibri" w:cs="Times New Roman"/>
                <w:b/>
                <w:bCs/>
                <w:color w:val="000000"/>
                <w:szCs w:val="24"/>
                <w:lang w:eastAsia="fr-FR"/>
              </w:rPr>
              <w:t>Scénario #1</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38AE" w:rsidRDefault="008538AE" w:rsidP="008538AE">
            <w:pPr>
              <w:spacing w:before="0" w:after="0" w:line="240" w:lineRule="auto"/>
              <w:jc w:val="center"/>
              <w:rPr>
                <w:rFonts w:ascii="Calibri" w:eastAsia="Times New Roman" w:hAnsi="Calibri" w:cs="Times New Roman"/>
                <w:b/>
                <w:bCs/>
                <w:caps/>
                <w:color w:val="000000"/>
                <w:szCs w:val="24"/>
                <w:lang w:eastAsia="fr-FR"/>
              </w:rPr>
            </w:pPr>
            <w:r w:rsidRPr="004210C9">
              <w:rPr>
                <w:rFonts w:ascii="Calibri" w:eastAsia="Times New Roman" w:hAnsi="Calibri" w:cs="Times New Roman"/>
                <w:b/>
                <w:bCs/>
                <w:caps/>
                <w:color w:val="000000"/>
                <w:szCs w:val="24"/>
                <w:lang w:eastAsia="fr-FR"/>
              </w:rPr>
              <w:t>Capacité portante</w:t>
            </w:r>
          </w:p>
          <w:p w:rsidR="008538AE" w:rsidRPr="006A35CB" w:rsidRDefault="008538AE" w:rsidP="008538AE">
            <w:pPr>
              <w:spacing w:before="0" w:after="0" w:line="240" w:lineRule="auto"/>
              <w:jc w:val="center"/>
              <w:rPr>
                <w:rFonts w:ascii="Calibri" w:eastAsia="Times New Roman" w:hAnsi="Calibri" w:cs="Times New Roman"/>
                <w:b/>
                <w:bCs/>
                <w:color w:val="000000"/>
                <w:szCs w:val="24"/>
                <w:lang w:eastAsia="fr-FR"/>
              </w:rPr>
            </w:pPr>
            <w:r>
              <w:rPr>
                <w:rFonts w:ascii="Calibri" w:eastAsia="Times New Roman" w:hAnsi="Calibri" w:cs="Times New Roman"/>
                <w:b/>
                <w:bCs/>
                <w:color w:val="000000"/>
                <w:szCs w:val="24"/>
                <w:lang w:eastAsia="fr-FR"/>
              </w:rPr>
              <w:t>Scénario #2</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8538AE" w:rsidRDefault="008538AE" w:rsidP="008538AE">
            <w:pPr>
              <w:spacing w:before="0" w:after="0" w:line="240" w:lineRule="auto"/>
              <w:jc w:val="center"/>
              <w:rPr>
                <w:rFonts w:ascii="Calibri" w:eastAsia="Times New Roman" w:hAnsi="Calibri" w:cs="Times New Roman"/>
                <w:b/>
                <w:bCs/>
                <w:caps/>
                <w:color w:val="000000"/>
                <w:szCs w:val="24"/>
                <w:lang w:eastAsia="fr-FR"/>
              </w:rPr>
            </w:pPr>
            <w:r w:rsidRPr="004210C9">
              <w:rPr>
                <w:rFonts w:ascii="Calibri" w:eastAsia="Times New Roman" w:hAnsi="Calibri" w:cs="Times New Roman"/>
                <w:b/>
                <w:bCs/>
                <w:caps/>
                <w:color w:val="000000"/>
                <w:szCs w:val="24"/>
                <w:lang w:eastAsia="fr-FR"/>
              </w:rPr>
              <w:t>Capacité portante</w:t>
            </w:r>
          </w:p>
          <w:p w:rsidR="008538AE" w:rsidRPr="006A35CB" w:rsidRDefault="008538AE" w:rsidP="008538AE">
            <w:pPr>
              <w:spacing w:before="0" w:after="0" w:line="240" w:lineRule="auto"/>
              <w:jc w:val="center"/>
              <w:rPr>
                <w:rFonts w:ascii="Calibri" w:eastAsia="Times New Roman" w:hAnsi="Calibri" w:cs="Times New Roman"/>
                <w:b/>
                <w:bCs/>
                <w:color w:val="000000"/>
                <w:szCs w:val="24"/>
                <w:lang w:eastAsia="fr-FR"/>
              </w:rPr>
            </w:pPr>
            <w:r>
              <w:rPr>
                <w:rFonts w:ascii="Calibri" w:eastAsia="Times New Roman" w:hAnsi="Calibri" w:cs="Times New Roman"/>
                <w:b/>
                <w:bCs/>
                <w:color w:val="000000"/>
                <w:szCs w:val="24"/>
                <w:lang w:eastAsia="fr-FR"/>
              </w:rPr>
              <w:t>Scénario #3</w:t>
            </w:r>
          </w:p>
        </w:tc>
        <w:tc>
          <w:tcPr>
            <w:tcW w:w="1245" w:type="dxa"/>
            <w:tcBorders>
              <w:top w:val="single" w:sz="4" w:space="0" w:color="auto"/>
              <w:left w:val="nil"/>
              <w:bottom w:val="single" w:sz="4" w:space="0" w:color="auto"/>
              <w:right w:val="single" w:sz="4" w:space="0" w:color="auto"/>
            </w:tcBorders>
            <w:shd w:val="clear" w:color="auto" w:fill="FFFFCC"/>
            <w:vAlign w:val="center"/>
          </w:tcPr>
          <w:p w:rsidR="008538AE" w:rsidRDefault="008538AE" w:rsidP="008538AE">
            <w:pPr>
              <w:spacing w:before="0" w:after="0" w:line="240" w:lineRule="auto"/>
              <w:jc w:val="center"/>
              <w:rPr>
                <w:rFonts w:ascii="Calibri" w:eastAsia="Times New Roman" w:hAnsi="Calibri" w:cs="Times New Roman"/>
                <w:b/>
                <w:bCs/>
                <w:caps/>
                <w:color w:val="000000"/>
                <w:szCs w:val="24"/>
                <w:lang w:eastAsia="fr-FR"/>
              </w:rPr>
            </w:pPr>
            <w:r w:rsidRPr="004210C9">
              <w:rPr>
                <w:rFonts w:ascii="Calibri" w:eastAsia="Times New Roman" w:hAnsi="Calibri" w:cs="Times New Roman"/>
                <w:b/>
                <w:bCs/>
                <w:caps/>
                <w:color w:val="000000"/>
                <w:szCs w:val="24"/>
                <w:lang w:eastAsia="fr-FR"/>
              </w:rPr>
              <w:t>Capacité portante</w:t>
            </w:r>
          </w:p>
          <w:p w:rsidR="008538AE" w:rsidRPr="006A35CB" w:rsidRDefault="008538AE" w:rsidP="008538AE">
            <w:pPr>
              <w:spacing w:before="0" w:after="0" w:line="240" w:lineRule="auto"/>
              <w:jc w:val="center"/>
              <w:rPr>
                <w:rFonts w:ascii="Calibri" w:eastAsia="Times New Roman" w:hAnsi="Calibri" w:cs="Times New Roman"/>
                <w:b/>
                <w:bCs/>
                <w:color w:val="000000"/>
                <w:szCs w:val="24"/>
                <w:lang w:eastAsia="fr-FR"/>
              </w:rPr>
            </w:pPr>
            <w:r>
              <w:rPr>
                <w:rFonts w:ascii="Calibri" w:eastAsia="Times New Roman" w:hAnsi="Calibri" w:cs="Times New Roman"/>
                <w:b/>
                <w:bCs/>
                <w:color w:val="000000"/>
                <w:szCs w:val="24"/>
                <w:lang w:eastAsia="fr-FR"/>
              </w:rPr>
              <w:t>Scénario #4</w:t>
            </w:r>
          </w:p>
        </w:tc>
        <w:tc>
          <w:tcPr>
            <w:tcW w:w="1245" w:type="dxa"/>
            <w:tcBorders>
              <w:top w:val="single" w:sz="4" w:space="0" w:color="auto"/>
              <w:left w:val="nil"/>
              <w:bottom w:val="single" w:sz="4" w:space="0" w:color="auto"/>
              <w:right w:val="single" w:sz="4" w:space="0" w:color="auto"/>
            </w:tcBorders>
            <w:vAlign w:val="center"/>
          </w:tcPr>
          <w:p w:rsidR="008538AE" w:rsidRDefault="008538AE" w:rsidP="008538AE">
            <w:pPr>
              <w:spacing w:before="0" w:after="0" w:line="240" w:lineRule="auto"/>
              <w:jc w:val="center"/>
              <w:rPr>
                <w:rFonts w:ascii="Calibri" w:eastAsia="Times New Roman" w:hAnsi="Calibri" w:cs="Times New Roman"/>
                <w:b/>
                <w:bCs/>
                <w:caps/>
                <w:color w:val="000000"/>
                <w:szCs w:val="24"/>
                <w:lang w:eastAsia="fr-FR"/>
              </w:rPr>
            </w:pPr>
            <w:r w:rsidRPr="004210C9">
              <w:rPr>
                <w:rFonts w:ascii="Calibri" w:eastAsia="Times New Roman" w:hAnsi="Calibri" w:cs="Times New Roman"/>
                <w:b/>
                <w:bCs/>
                <w:caps/>
                <w:color w:val="000000"/>
                <w:szCs w:val="24"/>
                <w:lang w:eastAsia="fr-FR"/>
              </w:rPr>
              <w:t>Capacité portante</w:t>
            </w:r>
          </w:p>
          <w:p w:rsidR="008538AE" w:rsidRPr="006A35CB" w:rsidRDefault="008538AE" w:rsidP="008538AE">
            <w:pPr>
              <w:spacing w:before="0" w:after="0" w:line="240" w:lineRule="auto"/>
              <w:jc w:val="center"/>
              <w:rPr>
                <w:rFonts w:ascii="Calibri" w:eastAsia="Times New Roman" w:hAnsi="Calibri" w:cs="Times New Roman"/>
                <w:b/>
                <w:bCs/>
                <w:color w:val="000000"/>
                <w:szCs w:val="24"/>
                <w:lang w:eastAsia="fr-FR"/>
              </w:rPr>
            </w:pPr>
            <w:r>
              <w:rPr>
                <w:rFonts w:ascii="Calibri" w:eastAsia="Times New Roman" w:hAnsi="Calibri" w:cs="Times New Roman"/>
                <w:b/>
                <w:bCs/>
                <w:color w:val="000000"/>
                <w:szCs w:val="24"/>
                <w:lang w:eastAsia="fr-FR"/>
              </w:rPr>
              <w:t>Scénario #5</w:t>
            </w:r>
          </w:p>
        </w:tc>
      </w:tr>
      <w:tr w:rsidR="008538AE" w:rsidRPr="001867B9" w:rsidTr="00B051F9">
        <w:trPr>
          <w:trHeight w:val="860"/>
          <w:jc w:val="center"/>
        </w:trPr>
        <w:tc>
          <w:tcPr>
            <w:tcW w:w="2375" w:type="dxa"/>
            <w:tcBorders>
              <w:top w:val="nil"/>
              <w:left w:val="single" w:sz="4" w:space="0" w:color="auto"/>
              <w:bottom w:val="single" w:sz="4" w:space="0" w:color="auto"/>
              <w:right w:val="single" w:sz="4" w:space="0" w:color="auto"/>
            </w:tcBorders>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sidRPr="006A35CB">
              <w:rPr>
                <w:rFonts w:ascii="Calibri" w:eastAsia="Times New Roman" w:hAnsi="Calibri" w:cs="Times New Roman"/>
                <w:b/>
                <w:bCs/>
                <w:color w:val="000000"/>
                <w:szCs w:val="24"/>
                <w:lang w:eastAsia="fr-FR"/>
              </w:rPr>
              <w:t xml:space="preserve">Embarcation avec </w:t>
            </w:r>
            <w:r w:rsidRPr="006A35CB">
              <w:rPr>
                <w:rFonts w:ascii="Calibri" w:eastAsia="Times New Roman" w:hAnsi="Calibri" w:cs="Times New Roman"/>
                <w:b/>
                <w:bCs/>
                <w:color w:val="000000"/>
                <w:szCs w:val="24"/>
                <w:lang w:eastAsia="fr-FR"/>
              </w:rPr>
              <w:br/>
              <w:t xml:space="preserve">engin remorqué </w:t>
            </w:r>
            <w:r w:rsidRPr="006A35CB">
              <w:rPr>
                <w:rFonts w:ascii="Calibri" w:eastAsia="Times New Roman" w:hAnsi="Calibri" w:cs="Times New Roman"/>
                <w:b/>
                <w:bCs/>
                <w:color w:val="000000"/>
                <w:szCs w:val="24"/>
                <w:lang w:eastAsia="fr-FR"/>
              </w:rPr>
              <w:br/>
            </w:r>
            <w:r w:rsidR="001F277A">
              <w:rPr>
                <w:rFonts w:ascii="Calibri" w:eastAsia="Times New Roman" w:hAnsi="Calibri" w:cs="Times New Roman"/>
                <w:bCs/>
                <w:i/>
                <w:color w:val="000000"/>
                <w:sz w:val="20"/>
                <w:lang w:eastAsia="fr-FR"/>
              </w:rPr>
              <w:t>(8 h</w:t>
            </w:r>
            <w:r w:rsidRPr="000818D1">
              <w:rPr>
                <w:rFonts w:ascii="Calibri" w:eastAsia="Times New Roman" w:hAnsi="Calibri" w:cs="Times New Roman"/>
                <w:bCs/>
                <w:i/>
                <w:color w:val="000000"/>
                <w:sz w:val="20"/>
                <w:lang w:eastAsia="fr-FR"/>
              </w:rPr>
              <w:t>a/unité)</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sidRPr="001867B9">
              <w:rPr>
                <w:rFonts w:ascii="Calibri" w:eastAsia="Times New Roman" w:hAnsi="Calibri" w:cs="Times New Roman"/>
                <w:color w:val="000000"/>
                <w:lang w:eastAsia="fr-FR"/>
              </w:rPr>
              <w:t>7</w:t>
            </w:r>
          </w:p>
        </w:tc>
        <w:tc>
          <w:tcPr>
            <w:tcW w:w="1245" w:type="dxa"/>
            <w:tcBorders>
              <w:top w:val="nil"/>
              <w:left w:val="nil"/>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w:t>
            </w:r>
          </w:p>
        </w:tc>
        <w:tc>
          <w:tcPr>
            <w:tcW w:w="1245" w:type="dxa"/>
            <w:tcBorders>
              <w:top w:val="nil"/>
              <w:left w:val="nil"/>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c>
          <w:tcPr>
            <w:tcW w:w="1245" w:type="dxa"/>
            <w:tcBorders>
              <w:top w:val="nil"/>
              <w:left w:val="nil"/>
              <w:bottom w:val="single" w:sz="4" w:space="0" w:color="auto"/>
              <w:right w:val="single" w:sz="4" w:space="0" w:color="auto"/>
            </w:tcBorders>
            <w:shd w:val="clear" w:color="auto" w:fill="FFFFCC"/>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w:t>
            </w:r>
          </w:p>
        </w:tc>
        <w:tc>
          <w:tcPr>
            <w:tcW w:w="1245" w:type="dxa"/>
            <w:tcBorders>
              <w:top w:val="nil"/>
              <w:left w:val="nil"/>
              <w:bottom w:val="single" w:sz="4" w:space="0" w:color="auto"/>
              <w:right w:val="single" w:sz="4" w:space="0" w:color="auto"/>
            </w:tcBorders>
            <w:vAlign w:val="center"/>
          </w:tcPr>
          <w:p w:rsidR="008538AE" w:rsidRPr="001867B9" w:rsidRDefault="00FC19B3"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r>
      <w:tr w:rsidR="008538AE" w:rsidRPr="001867B9" w:rsidTr="00B051F9">
        <w:trPr>
          <w:trHeight w:val="680"/>
          <w:jc w:val="center"/>
        </w:trPr>
        <w:tc>
          <w:tcPr>
            <w:tcW w:w="2375" w:type="dxa"/>
            <w:tcBorders>
              <w:top w:val="nil"/>
              <w:left w:val="single" w:sz="4" w:space="0" w:color="auto"/>
              <w:bottom w:val="single" w:sz="4" w:space="0" w:color="auto"/>
              <w:right w:val="single" w:sz="4" w:space="0" w:color="auto"/>
            </w:tcBorders>
            <w:vAlign w:val="center"/>
          </w:tcPr>
          <w:p w:rsidR="008538AE" w:rsidRPr="008538AE" w:rsidRDefault="008538AE" w:rsidP="008538AE">
            <w:pPr>
              <w:spacing w:before="0" w:after="0" w:line="240" w:lineRule="auto"/>
              <w:jc w:val="center"/>
              <w:rPr>
                <w:rFonts w:ascii="Calibri" w:eastAsia="Times New Roman" w:hAnsi="Calibri" w:cs="Times New Roman"/>
                <w:b/>
                <w:bCs/>
                <w:color w:val="000000"/>
                <w:szCs w:val="24"/>
                <w:lang w:eastAsia="fr-FR"/>
              </w:rPr>
            </w:pPr>
            <w:r>
              <w:rPr>
                <w:rFonts w:ascii="Calibri" w:eastAsia="Times New Roman" w:hAnsi="Calibri" w:cs="Times New Roman"/>
                <w:b/>
                <w:bCs/>
                <w:color w:val="000000"/>
                <w:szCs w:val="24"/>
                <w:lang w:eastAsia="fr-FR"/>
              </w:rPr>
              <w:t xml:space="preserve">Embarcation </w:t>
            </w:r>
            <w:r w:rsidRPr="006A35CB">
              <w:rPr>
                <w:rFonts w:ascii="Calibri" w:eastAsia="Times New Roman" w:hAnsi="Calibri" w:cs="Times New Roman"/>
                <w:b/>
                <w:bCs/>
                <w:color w:val="000000"/>
                <w:szCs w:val="24"/>
                <w:lang w:eastAsia="fr-FR"/>
              </w:rPr>
              <w:t xml:space="preserve">rapide </w:t>
            </w:r>
            <w:r w:rsidRPr="006A35CB">
              <w:rPr>
                <w:rFonts w:ascii="Calibri" w:eastAsia="Times New Roman" w:hAnsi="Calibri" w:cs="Times New Roman"/>
                <w:b/>
                <w:bCs/>
                <w:color w:val="000000"/>
                <w:szCs w:val="24"/>
                <w:lang w:eastAsia="fr-FR"/>
              </w:rPr>
              <w:br/>
            </w:r>
            <w:r w:rsidR="001F277A">
              <w:rPr>
                <w:rFonts w:ascii="Calibri" w:eastAsia="Times New Roman" w:hAnsi="Calibri" w:cs="Times New Roman"/>
                <w:bCs/>
                <w:i/>
                <w:color w:val="000000"/>
                <w:sz w:val="20"/>
                <w:lang w:eastAsia="fr-FR"/>
              </w:rPr>
              <w:t>(4 h</w:t>
            </w:r>
            <w:r w:rsidRPr="000818D1">
              <w:rPr>
                <w:rFonts w:ascii="Calibri" w:eastAsia="Times New Roman" w:hAnsi="Calibri" w:cs="Times New Roman"/>
                <w:bCs/>
                <w:i/>
                <w:color w:val="000000"/>
                <w:sz w:val="20"/>
                <w:lang w:eastAsia="fr-FR"/>
              </w:rPr>
              <w:t>a/unité)</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nil"/>
              <w:left w:val="nil"/>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sidRPr="001867B9">
              <w:rPr>
                <w:rFonts w:ascii="Calibri" w:eastAsia="Times New Roman" w:hAnsi="Calibri" w:cs="Times New Roman"/>
                <w:color w:val="000000"/>
                <w:lang w:eastAsia="fr-FR"/>
              </w:rPr>
              <w:t>4</w:t>
            </w:r>
          </w:p>
        </w:tc>
        <w:tc>
          <w:tcPr>
            <w:tcW w:w="1245" w:type="dxa"/>
            <w:tcBorders>
              <w:top w:val="nil"/>
              <w:left w:val="nil"/>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w:t>
            </w:r>
          </w:p>
        </w:tc>
        <w:tc>
          <w:tcPr>
            <w:tcW w:w="1245" w:type="dxa"/>
            <w:tcBorders>
              <w:top w:val="nil"/>
              <w:left w:val="nil"/>
              <w:bottom w:val="single" w:sz="4" w:space="0" w:color="auto"/>
              <w:right w:val="single" w:sz="4" w:space="0" w:color="auto"/>
            </w:tcBorders>
            <w:shd w:val="clear" w:color="auto" w:fill="FFFFCC"/>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c>
          <w:tcPr>
            <w:tcW w:w="1245" w:type="dxa"/>
            <w:tcBorders>
              <w:top w:val="nil"/>
              <w:left w:val="nil"/>
              <w:bottom w:val="single" w:sz="4" w:space="0" w:color="auto"/>
              <w:right w:val="single" w:sz="4" w:space="0" w:color="auto"/>
            </w:tcBorders>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w:t>
            </w:r>
          </w:p>
        </w:tc>
      </w:tr>
      <w:tr w:rsidR="008538AE" w:rsidRPr="001867B9" w:rsidTr="00B051F9">
        <w:trPr>
          <w:trHeight w:val="680"/>
          <w:jc w:val="center"/>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sidRPr="006A35CB">
              <w:rPr>
                <w:rFonts w:ascii="Calibri" w:eastAsia="Times New Roman" w:hAnsi="Calibri" w:cs="Times New Roman"/>
                <w:b/>
                <w:bCs/>
                <w:color w:val="000000"/>
                <w:szCs w:val="24"/>
                <w:lang w:eastAsia="fr-FR"/>
              </w:rPr>
              <w:t xml:space="preserve">Ponton </w:t>
            </w:r>
            <w:r w:rsidRPr="006A35CB">
              <w:rPr>
                <w:rFonts w:ascii="Calibri" w:eastAsia="Times New Roman" w:hAnsi="Calibri" w:cs="Times New Roman"/>
                <w:b/>
                <w:bCs/>
                <w:color w:val="000000"/>
                <w:szCs w:val="24"/>
                <w:lang w:eastAsia="fr-FR"/>
              </w:rPr>
              <w:br/>
            </w:r>
            <w:r w:rsidR="001F277A">
              <w:rPr>
                <w:rFonts w:ascii="Calibri" w:eastAsia="Times New Roman" w:hAnsi="Calibri" w:cs="Times New Roman"/>
                <w:bCs/>
                <w:i/>
                <w:color w:val="000000"/>
                <w:sz w:val="20"/>
                <w:lang w:eastAsia="fr-FR"/>
              </w:rPr>
              <w:t>(2 h</w:t>
            </w:r>
            <w:r w:rsidRPr="000818D1">
              <w:rPr>
                <w:rFonts w:ascii="Calibri" w:eastAsia="Times New Roman" w:hAnsi="Calibri" w:cs="Times New Roman"/>
                <w:bCs/>
                <w:i/>
                <w:color w:val="000000"/>
                <w:sz w:val="20"/>
                <w:lang w:eastAsia="fr-FR"/>
              </w:rPr>
              <w:t>a/unité)</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8AE" w:rsidRPr="001867B9" w:rsidRDefault="001E7F33"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8538AE" w:rsidRPr="001867B9" w:rsidRDefault="001E7F33"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8538AE" w:rsidRPr="001867B9" w:rsidRDefault="001E7F33"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c>
          <w:tcPr>
            <w:tcW w:w="1245" w:type="dxa"/>
            <w:tcBorders>
              <w:top w:val="single" w:sz="4" w:space="0" w:color="auto"/>
              <w:left w:val="nil"/>
              <w:bottom w:val="single" w:sz="4" w:space="0" w:color="auto"/>
              <w:right w:val="single" w:sz="4" w:space="0" w:color="auto"/>
            </w:tcBorders>
            <w:shd w:val="clear" w:color="auto" w:fill="FFFFCC"/>
            <w:vAlign w:val="center"/>
          </w:tcPr>
          <w:p w:rsidR="008538AE" w:rsidRPr="001867B9" w:rsidRDefault="001E7F33"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w:t>
            </w:r>
          </w:p>
        </w:tc>
        <w:tc>
          <w:tcPr>
            <w:tcW w:w="1245" w:type="dxa"/>
            <w:tcBorders>
              <w:top w:val="single" w:sz="4" w:space="0" w:color="auto"/>
              <w:left w:val="nil"/>
              <w:bottom w:val="single" w:sz="4" w:space="0" w:color="auto"/>
              <w:right w:val="single" w:sz="4" w:space="0" w:color="auto"/>
            </w:tcBorders>
            <w:vAlign w:val="center"/>
          </w:tcPr>
          <w:p w:rsidR="008538AE" w:rsidRPr="001867B9" w:rsidRDefault="001E7F33"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r w:rsidR="008538AE" w:rsidRPr="001867B9" w:rsidTr="00B051F9">
        <w:trPr>
          <w:trHeight w:val="680"/>
          <w:jc w:val="center"/>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7C3DCD" w:rsidRDefault="008538AE">
            <w:pPr>
              <w:spacing w:before="0" w:after="0" w:line="240" w:lineRule="auto"/>
              <w:jc w:val="center"/>
              <w:rPr>
                <w:rFonts w:ascii="Calibri" w:eastAsia="Times New Roman" w:hAnsi="Calibri" w:cs="Times New Roman"/>
                <w:color w:val="000000"/>
                <w:lang w:eastAsia="fr-FR"/>
              </w:rPr>
            </w:pPr>
            <w:r w:rsidRPr="006A35CB">
              <w:rPr>
                <w:rFonts w:ascii="Calibri" w:eastAsia="Times New Roman" w:hAnsi="Calibri" w:cs="Times New Roman"/>
                <w:b/>
                <w:bCs/>
                <w:color w:val="000000"/>
                <w:szCs w:val="24"/>
                <w:lang w:eastAsia="fr-FR"/>
              </w:rPr>
              <w:t xml:space="preserve">Pêcheur </w:t>
            </w:r>
            <w:r w:rsidRPr="006A35CB">
              <w:rPr>
                <w:rFonts w:ascii="Calibri" w:eastAsia="Times New Roman" w:hAnsi="Calibri" w:cs="Times New Roman"/>
                <w:b/>
                <w:bCs/>
                <w:color w:val="000000"/>
                <w:szCs w:val="24"/>
                <w:lang w:eastAsia="fr-FR"/>
              </w:rPr>
              <w:br/>
            </w:r>
            <w:r w:rsidR="001F277A">
              <w:rPr>
                <w:rFonts w:ascii="Calibri" w:eastAsia="Times New Roman" w:hAnsi="Calibri" w:cs="Times New Roman"/>
                <w:bCs/>
                <w:i/>
                <w:color w:val="000000"/>
                <w:sz w:val="20"/>
                <w:lang w:eastAsia="fr-FR"/>
              </w:rPr>
              <w:t>(</w:t>
            </w:r>
            <w:r w:rsidR="00FC19B3">
              <w:rPr>
                <w:rFonts w:ascii="Calibri" w:eastAsia="Times New Roman" w:hAnsi="Calibri" w:cs="Times New Roman"/>
                <w:bCs/>
                <w:i/>
                <w:color w:val="000000"/>
                <w:sz w:val="20"/>
                <w:lang w:eastAsia="fr-FR"/>
              </w:rPr>
              <w:t>3</w:t>
            </w:r>
            <w:r w:rsidR="001F277A">
              <w:rPr>
                <w:rFonts w:ascii="Calibri" w:eastAsia="Times New Roman" w:hAnsi="Calibri" w:cs="Times New Roman"/>
                <w:bCs/>
                <w:i/>
                <w:color w:val="000000"/>
                <w:sz w:val="20"/>
                <w:lang w:eastAsia="fr-FR"/>
              </w:rPr>
              <w:t xml:space="preserve"> h</w:t>
            </w:r>
            <w:r w:rsidRPr="000818D1">
              <w:rPr>
                <w:rFonts w:ascii="Calibri" w:eastAsia="Times New Roman" w:hAnsi="Calibri" w:cs="Times New Roman"/>
                <w:bCs/>
                <w:i/>
                <w:color w:val="000000"/>
                <w:sz w:val="20"/>
                <w:lang w:eastAsia="fr-FR"/>
              </w:rPr>
              <w:t>a/unité)</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1245" w:type="dxa"/>
            <w:tcBorders>
              <w:top w:val="single" w:sz="4" w:space="0" w:color="auto"/>
              <w:left w:val="nil"/>
              <w:bottom w:val="single" w:sz="4" w:space="0" w:color="auto"/>
              <w:right w:val="single" w:sz="4" w:space="0" w:color="auto"/>
            </w:tcBorders>
            <w:shd w:val="clear" w:color="auto" w:fill="FFFFCC"/>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single" w:sz="4" w:space="0" w:color="auto"/>
              <w:left w:val="nil"/>
              <w:bottom w:val="single" w:sz="4" w:space="0" w:color="auto"/>
              <w:right w:val="single" w:sz="4" w:space="0" w:color="auto"/>
            </w:tcBorders>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w:t>
            </w:r>
          </w:p>
        </w:tc>
      </w:tr>
      <w:tr w:rsidR="00532C34" w:rsidRPr="001867B9" w:rsidTr="004A28CD">
        <w:trPr>
          <w:trHeight w:val="680"/>
          <w:jc w:val="center"/>
        </w:trPr>
        <w:tc>
          <w:tcPr>
            <w:tcW w:w="8600" w:type="dxa"/>
            <w:gridSpan w:val="6"/>
            <w:tcBorders>
              <w:top w:val="nil"/>
              <w:left w:val="single" w:sz="4" w:space="0" w:color="auto"/>
              <w:bottom w:val="single" w:sz="4" w:space="0" w:color="auto"/>
              <w:right w:val="single" w:sz="4" w:space="0" w:color="auto"/>
            </w:tcBorders>
            <w:vAlign w:val="center"/>
          </w:tcPr>
          <w:p w:rsidR="00532C34" w:rsidRPr="00532C34" w:rsidRDefault="00D6525C" w:rsidP="008538AE">
            <w:pPr>
              <w:spacing w:before="0" w:after="0" w:line="240" w:lineRule="auto"/>
              <w:jc w:val="center"/>
              <w:rPr>
                <w:rFonts w:ascii="Calibri" w:eastAsia="Times New Roman" w:hAnsi="Calibri" w:cs="Times New Roman"/>
                <w:b/>
                <w:i/>
                <w:color w:val="000000"/>
                <w:lang w:eastAsia="fr-FR"/>
              </w:rPr>
            </w:pPr>
            <w:r w:rsidRPr="00D6525C">
              <w:rPr>
                <w:rFonts w:ascii="Calibri" w:eastAsia="Times New Roman" w:hAnsi="Calibri" w:cs="Times New Roman"/>
                <w:b/>
                <w:i/>
                <w:color w:val="000000"/>
                <w:lang w:eastAsia="fr-FR"/>
              </w:rPr>
              <w:t>Embarcations non motorisées</w:t>
            </w:r>
          </w:p>
        </w:tc>
      </w:tr>
      <w:tr w:rsidR="008538AE" w:rsidRPr="001867B9" w:rsidTr="00B051F9">
        <w:trPr>
          <w:trHeight w:val="680"/>
          <w:jc w:val="center"/>
        </w:trPr>
        <w:tc>
          <w:tcPr>
            <w:tcW w:w="2375" w:type="dxa"/>
            <w:tcBorders>
              <w:top w:val="nil"/>
              <w:left w:val="single" w:sz="4" w:space="0" w:color="auto"/>
              <w:bottom w:val="single" w:sz="4" w:space="0" w:color="auto"/>
              <w:right w:val="single" w:sz="4" w:space="0" w:color="auto"/>
            </w:tcBorders>
            <w:vAlign w:val="center"/>
          </w:tcPr>
          <w:p w:rsidR="007C3DCD" w:rsidRDefault="008538AE">
            <w:pPr>
              <w:spacing w:before="0" w:after="0" w:line="240" w:lineRule="auto"/>
              <w:jc w:val="center"/>
              <w:rPr>
                <w:rFonts w:ascii="Calibri" w:eastAsia="Times New Roman" w:hAnsi="Calibri" w:cs="Times New Roman"/>
                <w:color w:val="000000"/>
                <w:lang w:eastAsia="fr-FR"/>
              </w:rPr>
            </w:pPr>
            <w:r w:rsidRPr="006A35CB">
              <w:rPr>
                <w:rFonts w:ascii="Calibri" w:eastAsia="Times New Roman" w:hAnsi="Calibri" w:cs="Times New Roman"/>
                <w:b/>
                <w:bCs/>
                <w:color w:val="000000"/>
                <w:szCs w:val="24"/>
                <w:lang w:eastAsia="fr-FR"/>
              </w:rPr>
              <w:t xml:space="preserve">Voilier </w:t>
            </w:r>
            <w:r w:rsidRPr="006A35CB">
              <w:rPr>
                <w:rFonts w:ascii="Calibri" w:eastAsia="Times New Roman" w:hAnsi="Calibri" w:cs="Times New Roman"/>
                <w:b/>
                <w:bCs/>
                <w:color w:val="000000"/>
                <w:szCs w:val="24"/>
                <w:lang w:eastAsia="fr-FR"/>
              </w:rPr>
              <w:br/>
            </w:r>
            <w:r w:rsidR="001F277A">
              <w:rPr>
                <w:rFonts w:ascii="Calibri" w:eastAsia="Times New Roman" w:hAnsi="Calibri" w:cs="Times New Roman"/>
                <w:bCs/>
                <w:i/>
                <w:color w:val="000000"/>
                <w:sz w:val="20"/>
                <w:lang w:eastAsia="fr-FR"/>
              </w:rPr>
              <w:t>(</w:t>
            </w:r>
            <w:r w:rsidR="00FC19B3">
              <w:rPr>
                <w:rFonts w:ascii="Calibri" w:eastAsia="Times New Roman" w:hAnsi="Calibri" w:cs="Times New Roman"/>
                <w:bCs/>
                <w:i/>
                <w:color w:val="000000"/>
                <w:sz w:val="20"/>
                <w:lang w:eastAsia="fr-FR"/>
              </w:rPr>
              <w:t>3</w:t>
            </w:r>
            <w:r w:rsidR="001F277A">
              <w:rPr>
                <w:rFonts w:ascii="Calibri" w:eastAsia="Times New Roman" w:hAnsi="Calibri" w:cs="Times New Roman"/>
                <w:bCs/>
                <w:i/>
                <w:color w:val="000000"/>
                <w:sz w:val="20"/>
                <w:lang w:eastAsia="fr-FR"/>
              </w:rPr>
              <w:t xml:space="preserve"> h</w:t>
            </w:r>
            <w:r w:rsidRPr="000818D1">
              <w:rPr>
                <w:rFonts w:ascii="Calibri" w:eastAsia="Times New Roman" w:hAnsi="Calibri" w:cs="Times New Roman"/>
                <w:bCs/>
                <w:i/>
                <w:color w:val="000000"/>
                <w:sz w:val="20"/>
                <w:lang w:eastAsia="fr-FR"/>
              </w:rPr>
              <w:t>a/unité)</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nil"/>
              <w:left w:val="nil"/>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nil"/>
              <w:left w:val="nil"/>
              <w:bottom w:val="single" w:sz="4" w:space="0" w:color="auto"/>
              <w:right w:val="single" w:sz="4" w:space="0" w:color="auto"/>
            </w:tcBorders>
            <w:shd w:val="clear" w:color="auto" w:fill="auto"/>
            <w:noWrap/>
            <w:vAlign w:val="center"/>
            <w:hideMark/>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1245" w:type="dxa"/>
            <w:tcBorders>
              <w:top w:val="nil"/>
              <w:left w:val="nil"/>
              <w:bottom w:val="single" w:sz="4" w:space="0" w:color="auto"/>
              <w:right w:val="single" w:sz="4" w:space="0" w:color="auto"/>
            </w:tcBorders>
            <w:shd w:val="clear" w:color="auto" w:fill="FFFFCC"/>
            <w:vAlign w:val="center"/>
          </w:tcPr>
          <w:p w:rsidR="008538AE"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1245" w:type="dxa"/>
            <w:tcBorders>
              <w:top w:val="nil"/>
              <w:left w:val="nil"/>
              <w:bottom w:val="single" w:sz="4" w:space="0" w:color="auto"/>
              <w:right w:val="single" w:sz="4" w:space="0" w:color="auto"/>
            </w:tcBorders>
            <w:vAlign w:val="center"/>
          </w:tcPr>
          <w:p w:rsidR="008538AE"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r>
      <w:tr w:rsidR="008538AE" w:rsidRPr="001867B9" w:rsidTr="00B051F9">
        <w:trPr>
          <w:trHeight w:val="680"/>
          <w:jc w:val="center"/>
        </w:trPr>
        <w:tc>
          <w:tcPr>
            <w:tcW w:w="2375" w:type="dxa"/>
            <w:tcBorders>
              <w:top w:val="single" w:sz="4" w:space="0" w:color="auto"/>
              <w:left w:val="single" w:sz="4" w:space="0" w:color="auto"/>
              <w:bottom w:val="single" w:sz="4" w:space="0" w:color="auto"/>
              <w:right w:val="single" w:sz="4" w:space="0" w:color="auto"/>
            </w:tcBorders>
            <w:vAlign w:val="center"/>
          </w:tcPr>
          <w:p w:rsidR="008538AE" w:rsidRPr="006A35CB" w:rsidRDefault="008538AE" w:rsidP="008538AE">
            <w:pPr>
              <w:spacing w:before="0" w:after="0" w:line="240" w:lineRule="auto"/>
              <w:jc w:val="center"/>
              <w:rPr>
                <w:rFonts w:ascii="Calibri" w:eastAsia="Times New Roman" w:hAnsi="Calibri" w:cs="Times New Roman"/>
                <w:b/>
                <w:bCs/>
                <w:color w:val="000000"/>
                <w:szCs w:val="24"/>
                <w:lang w:eastAsia="fr-FR"/>
              </w:rPr>
            </w:pPr>
            <w:r w:rsidRPr="006A35CB">
              <w:rPr>
                <w:rFonts w:ascii="Calibri" w:eastAsia="Times New Roman" w:hAnsi="Calibri" w:cs="Times New Roman"/>
                <w:b/>
                <w:bCs/>
                <w:color w:val="000000"/>
                <w:szCs w:val="24"/>
                <w:lang w:eastAsia="fr-FR"/>
              </w:rPr>
              <w:t>Canot</w:t>
            </w:r>
            <w:r>
              <w:rPr>
                <w:rFonts w:ascii="Calibri" w:eastAsia="Times New Roman" w:hAnsi="Calibri" w:cs="Times New Roman"/>
                <w:b/>
                <w:bCs/>
                <w:color w:val="000000"/>
                <w:szCs w:val="24"/>
                <w:lang w:eastAsia="fr-FR"/>
              </w:rPr>
              <w:t>/Kayak</w:t>
            </w:r>
            <w:r w:rsidRPr="006A35CB">
              <w:rPr>
                <w:rFonts w:ascii="Calibri" w:eastAsia="Times New Roman" w:hAnsi="Calibri" w:cs="Times New Roman"/>
                <w:b/>
                <w:bCs/>
                <w:color w:val="000000"/>
                <w:szCs w:val="24"/>
                <w:lang w:eastAsia="fr-FR"/>
              </w:rPr>
              <w:br/>
            </w:r>
            <w:r w:rsidR="001F277A">
              <w:rPr>
                <w:rFonts w:ascii="Calibri" w:eastAsia="Times New Roman" w:hAnsi="Calibri" w:cs="Times New Roman"/>
                <w:bCs/>
                <w:i/>
                <w:color w:val="000000"/>
                <w:sz w:val="20"/>
                <w:lang w:eastAsia="fr-FR"/>
              </w:rPr>
              <w:t>(1 h</w:t>
            </w:r>
            <w:r w:rsidRPr="000818D1">
              <w:rPr>
                <w:rFonts w:ascii="Calibri" w:eastAsia="Times New Roman" w:hAnsi="Calibri" w:cs="Times New Roman"/>
                <w:bCs/>
                <w:i/>
                <w:color w:val="000000"/>
                <w:sz w:val="20"/>
                <w:lang w:eastAsia="fr-FR"/>
              </w:rPr>
              <w:t>a/unité)</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8538AE"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8538AE" w:rsidRDefault="00FC19B3"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1245" w:type="dxa"/>
            <w:tcBorders>
              <w:top w:val="single" w:sz="4" w:space="0" w:color="auto"/>
              <w:left w:val="nil"/>
              <w:bottom w:val="single" w:sz="4" w:space="0" w:color="auto"/>
              <w:right w:val="single" w:sz="4" w:space="0" w:color="auto"/>
            </w:tcBorders>
            <w:shd w:val="clear" w:color="auto" w:fill="FFFFCC"/>
            <w:vAlign w:val="center"/>
          </w:tcPr>
          <w:p w:rsidR="007C3DCD" w:rsidRDefault="00FC19B3">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w:t>
            </w:r>
          </w:p>
        </w:tc>
        <w:tc>
          <w:tcPr>
            <w:tcW w:w="1245" w:type="dxa"/>
            <w:tcBorders>
              <w:top w:val="single" w:sz="4" w:space="0" w:color="auto"/>
              <w:left w:val="nil"/>
              <w:bottom w:val="single" w:sz="4" w:space="0" w:color="auto"/>
              <w:right w:val="single" w:sz="4" w:space="0" w:color="auto"/>
            </w:tcBorders>
            <w:vAlign w:val="center"/>
          </w:tcPr>
          <w:p w:rsidR="008538AE" w:rsidRDefault="00FC19B3"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w:t>
            </w:r>
          </w:p>
        </w:tc>
      </w:tr>
      <w:tr w:rsidR="008538AE" w:rsidRPr="001867B9" w:rsidTr="00B051F9">
        <w:trPr>
          <w:trHeight w:val="680"/>
          <w:jc w:val="center"/>
        </w:trPr>
        <w:tc>
          <w:tcPr>
            <w:tcW w:w="2375" w:type="dxa"/>
            <w:tcBorders>
              <w:top w:val="single" w:sz="4" w:space="0" w:color="auto"/>
              <w:left w:val="single" w:sz="4" w:space="0" w:color="auto"/>
              <w:bottom w:val="single" w:sz="4" w:space="0" w:color="auto"/>
              <w:right w:val="single" w:sz="4" w:space="0" w:color="auto"/>
            </w:tcBorders>
            <w:vAlign w:val="center"/>
          </w:tcPr>
          <w:p w:rsidR="008538AE" w:rsidRPr="006A35CB" w:rsidRDefault="008538AE" w:rsidP="008538AE">
            <w:pPr>
              <w:spacing w:before="0" w:after="0" w:line="240" w:lineRule="auto"/>
              <w:jc w:val="center"/>
              <w:rPr>
                <w:rFonts w:ascii="Calibri" w:eastAsia="Times New Roman" w:hAnsi="Calibri" w:cs="Times New Roman"/>
                <w:b/>
                <w:bCs/>
                <w:color w:val="000000"/>
                <w:szCs w:val="24"/>
                <w:lang w:eastAsia="fr-FR"/>
              </w:rPr>
            </w:pPr>
            <w:r w:rsidRPr="006A35CB">
              <w:rPr>
                <w:rFonts w:ascii="Calibri" w:eastAsia="Times New Roman" w:hAnsi="Calibri" w:cs="Times New Roman"/>
                <w:b/>
                <w:bCs/>
                <w:color w:val="000000"/>
                <w:szCs w:val="24"/>
                <w:lang w:eastAsia="fr-FR"/>
              </w:rPr>
              <w:t xml:space="preserve">Pédalo </w:t>
            </w:r>
            <w:r w:rsidRPr="006A35CB">
              <w:rPr>
                <w:rFonts w:ascii="Calibri" w:eastAsia="Times New Roman" w:hAnsi="Calibri" w:cs="Times New Roman"/>
                <w:b/>
                <w:bCs/>
                <w:color w:val="000000"/>
                <w:szCs w:val="24"/>
                <w:lang w:eastAsia="fr-FR"/>
              </w:rPr>
              <w:br/>
            </w:r>
            <w:r w:rsidR="001F277A">
              <w:rPr>
                <w:rFonts w:ascii="Calibri" w:eastAsia="Times New Roman" w:hAnsi="Calibri" w:cs="Times New Roman"/>
                <w:bCs/>
                <w:i/>
                <w:color w:val="000000"/>
                <w:sz w:val="20"/>
                <w:lang w:eastAsia="fr-FR"/>
              </w:rPr>
              <w:t>(1 h</w:t>
            </w:r>
            <w:r w:rsidRPr="000818D1">
              <w:rPr>
                <w:rFonts w:ascii="Calibri" w:eastAsia="Times New Roman" w:hAnsi="Calibri" w:cs="Times New Roman"/>
                <w:bCs/>
                <w:i/>
                <w:color w:val="000000"/>
                <w:sz w:val="20"/>
                <w:lang w:eastAsia="fr-FR"/>
              </w:rPr>
              <w:t>a/unité</w:t>
            </w:r>
            <w:r>
              <w:rPr>
                <w:rFonts w:ascii="Calibri" w:eastAsia="Times New Roman" w:hAnsi="Calibri" w:cs="Times New Roman"/>
                <w:bCs/>
                <w:i/>
                <w:color w:val="000000"/>
                <w:sz w:val="20"/>
                <w:lang w:eastAsia="fr-FR"/>
              </w:rPr>
              <w:t>)</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8AE" w:rsidRPr="001867B9"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8538AE"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8538AE" w:rsidRDefault="008538AE" w:rsidP="008538AE">
            <w:pPr>
              <w:spacing w:before="0" w:after="0" w:line="240" w:lineRule="auto"/>
              <w:jc w:val="center"/>
              <w:rPr>
                <w:rFonts w:ascii="Calibri" w:eastAsia="Times New Roman" w:hAnsi="Calibri" w:cs="Times New Roman"/>
                <w:color w:val="000000"/>
                <w:lang w:eastAsia="fr-FR"/>
              </w:rPr>
            </w:pPr>
          </w:p>
        </w:tc>
        <w:tc>
          <w:tcPr>
            <w:tcW w:w="1245" w:type="dxa"/>
            <w:tcBorders>
              <w:top w:val="single" w:sz="4" w:space="0" w:color="auto"/>
              <w:left w:val="nil"/>
              <w:bottom w:val="single" w:sz="4" w:space="0" w:color="auto"/>
              <w:right w:val="single" w:sz="4" w:space="0" w:color="auto"/>
            </w:tcBorders>
            <w:shd w:val="clear" w:color="auto" w:fill="FFFFCC"/>
            <w:vAlign w:val="center"/>
          </w:tcPr>
          <w:p w:rsidR="008538AE"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1245" w:type="dxa"/>
            <w:tcBorders>
              <w:top w:val="single" w:sz="4" w:space="0" w:color="auto"/>
              <w:left w:val="nil"/>
              <w:bottom w:val="single" w:sz="4" w:space="0" w:color="auto"/>
              <w:right w:val="single" w:sz="4" w:space="0" w:color="auto"/>
            </w:tcBorders>
            <w:vAlign w:val="center"/>
          </w:tcPr>
          <w:p w:rsidR="008538AE" w:rsidRDefault="008538AE" w:rsidP="008538AE">
            <w:pPr>
              <w:spacing w:before="0"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r>
    </w:tbl>
    <w:p w:rsidR="007F60F0" w:rsidRDefault="007F60F0" w:rsidP="00B927E3">
      <w:pPr>
        <w:spacing w:before="0" w:after="0" w:line="240" w:lineRule="auto"/>
      </w:pPr>
    </w:p>
    <w:p w:rsidR="007849AE" w:rsidRDefault="00B051F9" w:rsidP="007849AE">
      <w:pPr>
        <w:pStyle w:val="Titre3"/>
      </w:pPr>
      <w:r>
        <w:t>points importants à</w:t>
      </w:r>
      <w:r w:rsidR="007849AE">
        <w:t xml:space="preserve"> noter</w:t>
      </w:r>
    </w:p>
    <w:p w:rsidR="002E072A" w:rsidRDefault="002E072A" w:rsidP="002E072A">
      <w:r>
        <w:t>O</w:t>
      </w:r>
      <w:r w:rsidRPr="004F5CC4">
        <w:t xml:space="preserve">n </w:t>
      </w:r>
      <w:r w:rsidR="007F60F0">
        <w:t>notera</w:t>
      </w:r>
      <w:r>
        <w:t xml:space="preserve"> </w:t>
      </w:r>
      <w:r w:rsidRPr="004F5CC4">
        <w:t xml:space="preserve">que le lac ne peut supporter </w:t>
      </w:r>
      <w:r w:rsidR="00DA21EA">
        <w:t xml:space="preserve">théoriquement </w:t>
      </w:r>
      <w:r w:rsidR="007F60F0">
        <w:t xml:space="preserve">plus </w:t>
      </w:r>
      <w:r>
        <w:t>de 7</w:t>
      </w:r>
      <w:r w:rsidRPr="004F5CC4">
        <w:t xml:space="preserve"> skieurs</w:t>
      </w:r>
      <w:r w:rsidR="00646E25">
        <w:t xml:space="preserve"> simultanément</w:t>
      </w:r>
      <w:r w:rsidR="006C4357">
        <w:t>,</w:t>
      </w:r>
      <w:r w:rsidR="00646E25">
        <w:t xml:space="preserve"> bien que </w:t>
      </w:r>
      <w:r w:rsidR="00384682">
        <w:t xml:space="preserve">33 </w:t>
      </w:r>
      <w:r w:rsidR="00646E25">
        <w:t>propriétaires so</w:t>
      </w:r>
      <w:r w:rsidR="006C4357">
        <w:t>ie</w:t>
      </w:r>
      <w:r w:rsidR="00646E25">
        <w:t>nt équipés pour remorquer skieurs ou tubes.</w:t>
      </w:r>
      <w:r w:rsidR="00DA21EA">
        <w:t xml:space="preserve"> Mais en pratique, compte-tenu de la morphologie du lac, un maximum de 5 skieurs simultanés est acceptable pour respecter la sécurité des plaisanciers.</w:t>
      </w:r>
    </w:p>
    <w:p w:rsidR="004A28CD" w:rsidRDefault="00B051F9">
      <w:r>
        <w:t>Il est donc clair qu’au lac Émeraude,</w:t>
      </w:r>
      <w:r w:rsidR="00FE4AC8">
        <w:t xml:space="preserve"> seul le bon sens et la courtoisie des résidents </w:t>
      </w:r>
      <w:r>
        <w:t>f</w:t>
      </w:r>
      <w:r w:rsidR="006C4357">
        <w:t>ont</w:t>
      </w:r>
      <w:r w:rsidR="00FE4AC8">
        <w:t xml:space="preserve"> en sorte que la navigation reste sécuritaire sur le lac. </w:t>
      </w:r>
      <w:r w:rsidR="001B4058">
        <w:t xml:space="preserve">Tous ne peuvent sortir en même temps. </w:t>
      </w:r>
      <w:r>
        <w:t xml:space="preserve">L’inventaire des embarcations existantes </w:t>
      </w:r>
      <w:r w:rsidR="001B4058">
        <w:t>révèle que</w:t>
      </w:r>
      <w:r>
        <w:t xml:space="preserve"> la capacité portante du lac</w:t>
      </w:r>
      <w:r w:rsidR="001B4058">
        <w:t>,</w:t>
      </w:r>
      <w:r>
        <w:t xml:space="preserve"> telle que </w:t>
      </w:r>
      <w:r w:rsidR="003C3731">
        <w:t>présentée</w:t>
      </w:r>
      <w:r>
        <w:t xml:space="preserve"> dans ses différentes formes </w:t>
      </w:r>
      <w:r w:rsidR="001B4058">
        <w:t xml:space="preserve">dans les tableaux précédents, peut facilement être excédée. </w:t>
      </w:r>
      <w:r w:rsidR="00FE4AC8">
        <w:t xml:space="preserve">Lors de certains weekends d’été, il n’est pas rare d’observer </w:t>
      </w:r>
      <w:r w:rsidR="001B4058">
        <w:t>d</w:t>
      </w:r>
      <w:r w:rsidR="00B927E3">
        <w:t xml:space="preserve">es scénarios </w:t>
      </w:r>
      <w:r w:rsidR="001B4058">
        <w:t>du type 3 et 4</w:t>
      </w:r>
      <w:r w:rsidR="00FE4AC8">
        <w:t xml:space="preserve"> du tableau ci-dessus</w:t>
      </w:r>
      <w:r w:rsidR="00B927E3">
        <w:t>, et parfois même un peu plus.</w:t>
      </w:r>
      <w:r w:rsidR="00FE4AC8">
        <w:t xml:space="preserve"> </w:t>
      </w:r>
    </w:p>
    <w:p w:rsidR="00A75D7B" w:rsidRPr="00FF0DF4" w:rsidRDefault="00A75D7B" w:rsidP="00A75D7B">
      <w:pPr>
        <w:pStyle w:val="Titre3"/>
        <w:rPr>
          <w:b/>
        </w:rPr>
      </w:pPr>
      <w:r w:rsidRPr="00FF0DF4">
        <w:rPr>
          <w:b/>
        </w:rPr>
        <w:lastRenderedPageBreak/>
        <w:t xml:space="preserve">Conclusion sur la capacité portante </w:t>
      </w:r>
    </w:p>
    <w:p w:rsidR="00A75D7B" w:rsidRPr="00675DAA" w:rsidRDefault="00A75D7B" w:rsidP="008270E3">
      <w:pPr>
        <w:pStyle w:val="Paragraphedeliste"/>
        <w:shd w:val="clear" w:color="auto" w:fill="FFFFCC"/>
        <w:spacing w:after="0"/>
        <w:ind w:left="0"/>
        <w:rPr>
          <w:rFonts w:asciiTheme="majorHAnsi" w:hAnsiTheme="majorHAnsi" w:cstheme="majorHAnsi"/>
          <w:szCs w:val="22"/>
          <w:lang w:val="fr-CA"/>
        </w:rPr>
      </w:pPr>
      <w:r w:rsidRPr="00A75D7B">
        <w:rPr>
          <w:lang w:val="fr-CA"/>
        </w:rPr>
        <w:t xml:space="preserve">En conclusion, le lac Émeraude est un petit lac et sa surface navigable est encore plus petite. Les résultats montrent que </w:t>
      </w:r>
      <w:r w:rsidRPr="008270E3">
        <w:rPr>
          <w:shd w:val="clear" w:color="auto" w:fill="FFFFCC"/>
          <w:lang w:val="fr-CA"/>
        </w:rPr>
        <w:t>le lac atteint sa c</w:t>
      </w:r>
      <w:r w:rsidR="00910803" w:rsidRPr="008270E3">
        <w:rPr>
          <w:shd w:val="clear" w:color="auto" w:fill="FFFFCC"/>
          <w:lang w:val="fr-CA"/>
        </w:rPr>
        <w:t>apacité portante avec environ 12</w:t>
      </w:r>
      <w:r w:rsidRPr="008270E3">
        <w:rPr>
          <w:shd w:val="clear" w:color="auto" w:fill="FFFFCC"/>
          <w:lang w:val="fr-CA"/>
        </w:rPr>
        <w:t xml:space="preserve"> embarcations </w:t>
      </w:r>
      <w:r w:rsidR="00FC19B3">
        <w:rPr>
          <w:shd w:val="clear" w:color="auto" w:fill="FFFFCC"/>
          <w:lang w:val="fr-CA"/>
        </w:rPr>
        <w:t xml:space="preserve">motorisées </w:t>
      </w:r>
      <w:r w:rsidRPr="008270E3">
        <w:rPr>
          <w:shd w:val="clear" w:color="auto" w:fill="FFFFCC"/>
          <w:lang w:val="fr-CA"/>
        </w:rPr>
        <w:t>simultanées</w:t>
      </w:r>
      <w:r w:rsidRPr="00A75D7B">
        <w:rPr>
          <w:lang w:val="fr-CA"/>
        </w:rPr>
        <w:t>.</w:t>
      </w:r>
      <w:r w:rsidR="00675DAA">
        <w:rPr>
          <w:lang w:val="fr-CA"/>
        </w:rPr>
        <w:t xml:space="preserve"> </w:t>
      </w:r>
      <w:r w:rsidR="00675DAA" w:rsidRPr="00675DAA">
        <w:rPr>
          <w:rFonts w:asciiTheme="majorHAnsi" w:hAnsiTheme="majorHAnsi" w:cstheme="majorHAnsi"/>
          <w:szCs w:val="22"/>
          <w:lang w:val="fr-CA"/>
        </w:rPr>
        <w:t xml:space="preserve">Ces résultats sont obtenus avec le </w:t>
      </w:r>
      <w:r w:rsidR="00675DAA">
        <w:rPr>
          <w:rFonts w:asciiTheme="majorHAnsi" w:hAnsiTheme="majorHAnsi" w:cstheme="majorHAnsi"/>
          <w:szCs w:val="22"/>
          <w:lang w:val="fr-CA"/>
        </w:rPr>
        <w:t xml:space="preserve">seul </w:t>
      </w:r>
      <w:r w:rsidR="00675DAA" w:rsidRPr="00675DAA">
        <w:rPr>
          <w:rFonts w:asciiTheme="majorHAnsi" w:hAnsiTheme="majorHAnsi" w:cstheme="majorHAnsi"/>
          <w:szCs w:val="22"/>
          <w:lang w:val="fr-CA"/>
        </w:rPr>
        <w:t>critère de la sécurité. Si on ajoute les critères de santé du lac, de pollution et de tranquillité</w:t>
      </w:r>
      <w:r w:rsidR="00675DAA">
        <w:rPr>
          <w:rFonts w:asciiTheme="majorHAnsi" w:hAnsiTheme="majorHAnsi" w:cstheme="majorHAnsi"/>
          <w:szCs w:val="22"/>
          <w:lang w:val="fr-CA"/>
        </w:rPr>
        <w:t>,</w:t>
      </w:r>
      <w:r w:rsidR="00675DAA" w:rsidRPr="00675DAA">
        <w:rPr>
          <w:rFonts w:asciiTheme="majorHAnsi" w:hAnsiTheme="majorHAnsi" w:cstheme="majorHAnsi"/>
          <w:szCs w:val="22"/>
          <w:lang w:val="fr-CA"/>
        </w:rPr>
        <w:t xml:space="preserve"> on </w:t>
      </w:r>
      <w:r w:rsidR="00675DAA">
        <w:rPr>
          <w:rFonts w:asciiTheme="majorHAnsi" w:hAnsiTheme="majorHAnsi" w:cstheme="majorHAnsi"/>
          <w:szCs w:val="22"/>
          <w:lang w:val="fr-CA"/>
        </w:rPr>
        <w:t>ne peut qu’obtenir</w:t>
      </w:r>
      <w:r w:rsidR="00675DAA" w:rsidRPr="00675DAA">
        <w:rPr>
          <w:rFonts w:asciiTheme="majorHAnsi" w:hAnsiTheme="majorHAnsi" w:cstheme="majorHAnsi"/>
          <w:szCs w:val="22"/>
          <w:lang w:val="fr-CA"/>
        </w:rPr>
        <w:t xml:space="preserve"> des rés</w:t>
      </w:r>
      <w:r w:rsidR="00675DAA">
        <w:rPr>
          <w:rFonts w:asciiTheme="majorHAnsi" w:hAnsiTheme="majorHAnsi" w:cstheme="majorHAnsi"/>
          <w:szCs w:val="22"/>
          <w:lang w:val="fr-CA"/>
        </w:rPr>
        <w:t>ultats encore plus restrictifs.</w:t>
      </w:r>
    </w:p>
    <w:p w:rsidR="000A742D" w:rsidRDefault="00910803" w:rsidP="000A742D">
      <w:pPr>
        <w:rPr>
          <w:lang w:val="fr-CA"/>
        </w:rPr>
      </w:pPr>
      <w:r>
        <w:rPr>
          <w:lang w:val="fr-CA"/>
        </w:rPr>
        <w:t xml:space="preserve">Il y a </w:t>
      </w:r>
      <w:r w:rsidR="00377054">
        <w:rPr>
          <w:lang w:val="fr-CA"/>
        </w:rPr>
        <w:t>présentement</w:t>
      </w:r>
      <w:r>
        <w:rPr>
          <w:lang w:val="fr-CA"/>
        </w:rPr>
        <w:t xml:space="preserve"> </w:t>
      </w:r>
      <w:r w:rsidR="00384682">
        <w:rPr>
          <w:lang w:val="fr-CA"/>
        </w:rPr>
        <w:t>62</w:t>
      </w:r>
      <w:r w:rsidR="00384682" w:rsidRPr="000A742D">
        <w:rPr>
          <w:lang w:val="fr-CA"/>
        </w:rPr>
        <w:t xml:space="preserve"> </w:t>
      </w:r>
      <w:r w:rsidR="000F5B02">
        <w:rPr>
          <w:lang w:val="fr-CA"/>
        </w:rPr>
        <w:t>embarcations motorisées</w:t>
      </w:r>
      <w:r w:rsidR="000A742D" w:rsidRPr="000A742D">
        <w:rPr>
          <w:lang w:val="fr-CA"/>
        </w:rPr>
        <w:t xml:space="preserve"> sur le lac </w:t>
      </w:r>
      <w:r w:rsidR="00FC2030">
        <w:rPr>
          <w:lang w:val="fr-CA"/>
        </w:rPr>
        <w:t>É</w:t>
      </w:r>
      <w:r w:rsidR="000A742D" w:rsidRPr="000A742D">
        <w:rPr>
          <w:lang w:val="fr-CA"/>
        </w:rPr>
        <w:t xml:space="preserve">meraude, pour </w:t>
      </w:r>
      <w:r w:rsidR="00377054">
        <w:rPr>
          <w:lang w:val="fr-CA"/>
        </w:rPr>
        <w:t>les 9</w:t>
      </w:r>
      <w:r w:rsidR="00DA21EA">
        <w:rPr>
          <w:lang w:val="fr-CA"/>
        </w:rPr>
        <w:t>0</w:t>
      </w:r>
      <w:r w:rsidR="000A742D" w:rsidRPr="000A742D">
        <w:rPr>
          <w:lang w:val="fr-CA"/>
        </w:rPr>
        <w:t xml:space="preserve"> résidences permanentes et saisonnières</w:t>
      </w:r>
      <w:r w:rsidR="00377054">
        <w:rPr>
          <w:lang w:val="fr-CA"/>
        </w:rPr>
        <w:t xml:space="preserve"> actuelles (</w:t>
      </w:r>
      <w:r w:rsidR="00DA21EA">
        <w:rPr>
          <w:lang w:val="fr-CA"/>
        </w:rPr>
        <w:t>une douzaine de</w:t>
      </w:r>
      <w:r w:rsidR="00377054">
        <w:rPr>
          <w:lang w:val="fr-CA"/>
        </w:rPr>
        <w:t xml:space="preserve"> </w:t>
      </w:r>
      <w:r w:rsidR="00FC19B3">
        <w:rPr>
          <w:lang w:val="fr-CA"/>
        </w:rPr>
        <w:t xml:space="preserve"> </w:t>
      </w:r>
      <w:r w:rsidR="00377054">
        <w:rPr>
          <w:lang w:val="fr-CA"/>
        </w:rPr>
        <w:t>résidences</w:t>
      </w:r>
      <w:r w:rsidR="00DE5CB4">
        <w:rPr>
          <w:lang w:val="fr-CA"/>
        </w:rPr>
        <w:t xml:space="preserve"> </w:t>
      </w:r>
      <w:r w:rsidR="00377054">
        <w:rPr>
          <w:lang w:val="fr-CA"/>
        </w:rPr>
        <w:t xml:space="preserve">supplémentaires </w:t>
      </w:r>
      <w:r w:rsidR="00FC2030">
        <w:rPr>
          <w:lang w:val="fr-CA"/>
        </w:rPr>
        <w:t xml:space="preserve">pourraient </w:t>
      </w:r>
      <w:r w:rsidR="00FC19B3">
        <w:rPr>
          <w:lang w:val="fr-CA"/>
        </w:rPr>
        <w:t>se construire sur des terrains existants</w:t>
      </w:r>
      <w:r w:rsidR="00377054">
        <w:rPr>
          <w:lang w:val="fr-CA"/>
        </w:rPr>
        <w:t xml:space="preserve"> d’ici quelques années)</w:t>
      </w:r>
      <w:r w:rsidR="000A742D" w:rsidRPr="000A742D">
        <w:rPr>
          <w:lang w:val="fr-CA"/>
        </w:rPr>
        <w:t>.</w:t>
      </w:r>
      <w:r w:rsidR="000A742D">
        <w:rPr>
          <w:lang w:val="fr-CA"/>
        </w:rPr>
        <w:t xml:space="preserve"> </w:t>
      </w:r>
      <w:r w:rsidR="00072ADA">
        <w:rPr>
          <w:lang w:val="fr-CA"/>
        </w:rPr>
        <w:t xml:space="preserve">Près </w:t>
      </w:r>
      <w:r w:rsidR="00384682">
        <w:rPr>
          <w:lang w:val="fr-CA"/>
        </w:rPr>
        <w:t xml:space="preserve">de </w:t>
      </w:r>
      <w:r w:rsidR="00072ADA">
        <w:rPr>
          <w:lang w:val="fr-CA"/>
        </w:rPr>
        <w:t>4</w:t>
      </w:r>
      <w:r>
        <w:rPr>
          <w:lang w:val="fr-CA"/>
        </w:rPr>
        <w:t xml:space="preserve">0 résidents riverains pourraient </w:t>
      </w:r>
      <w:r w:rsidR="00377054">
        <w:rPr>
          <w:lang w:val="fr-CA"/>
        </w:rPr>
        <w:t xml:space="preserve">donc </w:t>
      </w:r>
      <w:r w:rsidR="00675DAA">
        <w:rPr>
          <w:lang w:val="fr-CA"/>
        </w:rPr>
        <w:t xml:space="preserve">potentiellement </w:t>
      </w:r>
      <w:r w:rsidR="00377054">
        <w:rPr>
          <w:lang w:val="fr-CA"/>
        </w:rPr>
        <w:t xml:space="preserve">acquérir </w:t>
      </w:r>
      <w:bookmarkStart w:id="14" w:name="_GoBack"/>
      <w:bookmarkEnd w:id="14"/>
      <w:r>
        <w:rPr>
          <w:lang w:val="fr-CA"/>
        </w:rPr>
        <w:t xml:space="preserve">dans les années à venir une embarcation motorisée. </w:t>
      </w:r>
    </w:p>
    <w:p w:rsidR="00122AEB" w:rsidRPr="000A742D" w:rsidRDefault="00122AEB" w:rsidP="000A742D">
      <w:pPr>
        <w:rPr>
          <w:lang w:val="fr-CA"/>
        </w:rPr>
      </w:pPr>
      <w:r>
        <w:rPr>
          <w:lang w:val="fr-CA"/>
        </w:rPr>
        <w:t>Nos observations des dernières années sur l’achalandage des embarcations sur le lac démontre</w:t>
      </w:r>
      <w:r w:rsidR="002B472B">
        <w:rPr>
          <w:lang w:val="fr-CA"/>
        </w:rPr>
        <w:t>nt</w:t>
      </w:r>
      <w:r>
        <w:rPr>
          <w:lang w:val="fr-CA"/>
        </w:rPr>
        <w:t xml:space="preserve"> que </w:t>
      </w:r>
      <w:r w:rsidRPr="00122AEB">
        <w:rPr>
          <w:lang w:val="fr-CA"/>
        </w:rPr>
        <w:t>la capacité est</w:t>
      </w:r>
      <w:r w:rsidRPr="002254EE">
        <w:rPr>
          <w:color w:val="000000" w:themeColor="text1"/>
          <w:lang w:val="fr-CA"/>
        </w:rPr>
        <w:t xml:space="preserve"> </w:t>
      </w:r>
      <w:r w:rsidR="00272469" w:rsidRPr="002254EE">
        <w:rPr>
          <w:color w:val="000000" w:themeColor="text1"/>
          <w:lang w:val="fr-CA"/>
        </w:rPr>
        <w:t xml:space="preserve">dépassée </w:t>
      </w:r>
      <w:r w:rsidRPr="00122AEB">
        <w:rPr>
          <w:lang w:val="fr-CA"/>
        </w:rPr>
        <w:t xml:space="preserve">à quelques reprises </w:t>
      </w:r>
      <w:r>
        <w:rPr>
          <w:lang w:val="fr-CA"/>
        </w:rPr>
        <w:t>à</w:t>
      </w:r>
      <w:r w:rsidRPr="00122AEB">
        <w:rPr>
          <w:lang w:val="fr-CA"/>
        </w:rPr>
        <w:t xml:space="preserve"> </w:t>
      </w:r>
      <w:r>
        <w:rPr>
          <w:lang w:val="fr-CA"/>
        </w:rPr>
        <w:t xml:space="preserve">chaque </w:t>
      </w:r>
      <w:r w:rsidRPr="00122AEB">
        <w:rPr>
          <w:lang w:val="fr-CA"/>
        </w:rPr>
        <w:t>été</w:t>
      </w:r>
      <w:r w:rsidR="002B472B">
        <w:rPr>
          <w:lang w:val="fr-CA"/>
        </w:rPr>
        <w:t>, où nous dénombrons simultanément entre 12 et 16 embarc</w:t>
      </w:r>
      <w:r w:rsidR="00272469">
        <w:rPr>
          <w:lang w:val="fr-CA"/>
        </w:rPr>
        <w:t xml:space="preserve">ations dans la zone navigable. </w:t>
      </w:r>
      <w:r w:rsidR="002B472B">
        <w:rPr>
          <w:lang w:val="fr-CA"/>
        </w:rPr>
        <w:t xml:space="preserve">En considérant la présence moyenne des embarcations avec </w:t>
      </w:r>
      <w:r w:rsidR="002B472B" w:rsidRPr="002B472B">
        <w:rPr>
          <w:lang w:val="fr-CA"/>
        </w:rPr>
        <w:t>le nombre d’embarcations motorisées existantes autour du lac</w:t>
      </w:r>
      <w:r w:rsidR="002B472B">
        <w:rPr>
          <w:lang w:val="fr-CA"/>
        </w:rPr>
        <w:t xml:space="preserve">, nous croyons que l’atteinte de la capacité portante deviendra beaucoup plus fréquente </w:t>
      </w:r>
      <w:r w:rsidRPr="00122AEB">
        <w:rPr>
          <w:lang w:val="fr-CA"/>
        </w:rPr>
        <w:t xml:space="preserve">avec l’accroissement </w:t>
      </w:r>
      <w:r w:rsidR="002B472B">
        <w:rPr>
          <w:lang w:val="fr-CA"/>
        </w:rPr>
        <w:t xml:space="preserve">du nombre total d’embarcations </w:t>
      </w:r>
      <w:r w:rsidRPr="00122AEB">
        <w:rPr>
          <w:lang w:val="fr-CA"/>
        </w:rPr>
        <w:t>possible</w:t>
      </w:r>
      <w:r w:rsidR="002B472B">
        <w:rPr>
          <w:lang w:val="fr-CA"/>
        </w:rPr>
        <w:t>s dans les prochaines années.</w:t>
      </w:r>
    </w:p>
    <w:p w:rsidR="00B15CCB" w:rsidRDefault="00A75D7B" w:rsidP="00B15CCB">
      <w:pPr>
        <w:shd w:val="clear" w:color="auto" w:fill="FFFFCC"/>
      </w:pPr>
      <w:r>
        <w:t xml:space="preserve">Peu importe les hypothèses de calcul utilisées, la capacité portante du lac </w:t>
      </w:r>
      <w:r w:rsidR="00675DAA">
        <w:t>dépassée,</w:t>
      </w:r>
      <w:r>
        <w:t xml:space="preserve"> avec le nombre de propriétés riveraines q</w:t>
      </w:r>
      <w:r w:rsidR="00675DAA">
        <w:t>ui sont actuellement en place.</w:t>
      </w:r>
      <w:r w:rsidR="00072ADA">
        <w:t xml:space="preserve"> </w:t>
      </w:r>
      <w:r w:rsidR="00675DAA">
        <w:t xml:space="preserve">Les risques actuels de dépassement de la capacité portante du lac sont bien réels. Les limites de la sécurité nautique sont souvent approchées. Il nous apparait essentiel de limiter le plus possible au statu quo actuel </w:t>
      </w:r>
      <w:r w:rsidR="008B5B47">
        <w:t>le nombre d’embarcations motorisées sur le lac Émeraude.</w:t>
      </w:r>
    </w:p>
    <w:p w:rsidR="003953BA" w:rsidRPr="003953BA" w:rsidRDefault="00267236" w:rsidP="003953BA">
      <w:pPr>
        <w:pStyle w:val="Titre3"/>
      </w:pPr>
      <w:r w:rsidRPr="003953BA">
        <w:t xml:space="preserve">DANGER DU NON RESPECT DE LA CAPACITÉ PORTANTE </w:t>
      </w:r>
    </w:p>
    <w:p w:rsidR="00267236" w:rsidRPr="003953BA" w:rsidRDefault="00267236" w:rsidP="003953BA">
      <w:r w:rsidRPr="003953BA">
        <w:t>Il est important de faire ressortir qu’en dépassant la capacité portante d’un plan d’ea</w:t>
      </w:r>
      <w:r w:rsidR="008B5B47">
        <w:t>u, il en résulte inévitablement</w:t>
      </w:r>
      <w:r w:rsidRPr="003953BA">
        <w:t>:</w:t>
      </w:r>
    </w:p>
    <w:p w:rsidR="00267236" w:rsidRPr="003953BA" w:rsidRDefault="00267236" w:rsidP="008B5B47">
      <w:pPr>
        <w:pStyle w:val="Paragraphedeliste"/>
        <w:numPr>
          <w:ilvl w:val="0"/>
          <w:numId w:val="32"/>
        </w:numPr>
        <w:spacing w:before="120" w:after="120"/>
        <w:ind w:left="714" w:hanging="357"/>
        <w:contextualSpacing w:val="0"/>
        <w:rPr>
          <w:lang w:val="fr-CA"/>
        </w:rPr>
      </w:pPr>
      <w:r w:rsidRPr="003953BA">
        <w:rPr>
          <w:lang w:val="fr-CA"/>
        </w:rPr>
        <w:t>la diminution de la sécurité de ses usagers, </w:t>
      </w:r>
    </w:p>
    <w:p w:rsidR="00FF0DF4" w:rsidRPr="003953BA" w:rsidRDefault="00FF0DF4" w:rsidP="00FF0DF4">
      <w:pPr>
        <w:pStyle w:val="Paragraphedeliste"/>
        <w:numPr>
          <w:ilvl w:val="0"/>
          <w:numId w:val="32"/>
        </w:numPr>
        <w:spacing w:before="120" w:after="120"/>
        <w:ind w:left="714" w:hanging="357"/>
        <w:contextualSpacing w:val="0"/>
        <w:rPr>
          <w:lang w:val="fr-CA"/>
        </w:rPr>
      </w:pPr>
      <w:r w:rsidRPr="003953BA">
        <w:rPr>
          <w:lang w:val="fr-CA"/>
        </w:rPr>
        <w:t>la dégradation des rives, </w:t>
      </w:r>
    </w:p>
    <w:p w:rsidR="00FF0DF4" w:rsidRPr="003953BA" w:rsidRDefault="00FF0DF4" w:rsidP="00FF0DF4">
      <w:pPr>
        <w:pStyle w:val="Paragraphedeliste"/>
        <w:numPr>
          <w:ilvl w:val="0"/>
          <w:numId w:val="32"/>
        </w:numPr>
        <w:spacing w:before="120" w:after="120"/>
        <w:ind w:left="714" w:hanging="357"/>
        <w:contextualSpacing w:val="0"/>
        <w:rPr>
          <w:lang w:val="fr-CA"/>
        </w:rPr>
      </w:pPr>
      <w:r w:rsidRPr="003953BA">
        <w:rPr>
          <w:lang w:val="fr-CA"/>
        </w:rPr>
        <w:t>l’accroissement des nuisances comme le bruit, </w:t>
      </w:r>
    </w:p>
    <w:p w:rsidR="00FF0DF4" w:rsidRPr="003953BA" w:rsidRDefault="00FF0DF4" w:rsidP="00FF0DF4">
      <w:pPr>
        <w:pStyle w:val="Paragraphedeliste"/>
        <w:numPr>
          <w:ilvl w:val="0"/>
          <w:numId w:val="32"/>
        </w:numPr>
        <w:spacing w:before="120" w:after="120"/>
        <w:ind w:left="714" w:hanging="357"/>
        <w:contextualSpacing w:val="0"/>
        <w:rPr>
          <w:lang w:val="fr-CA"/>
        </w:rPr>
      </w:pPr>
      <w:r w:rsidRPr="003953BA">
        <w:rPr>
          <w:lang w:val="fr-CA"/>
        </w:rPr>
        <w:t>la dégradation de la qualité de l’eau, </w:t>
      </w:r>
    </w:p>
    <w:p w:rsidR="00FF0DF4" w:rsidRDefault="00FF0DF4" w:rsidP="00FF0DF4">
      <w:pPr>
        <w:pStyle w:val="Paragraphedeliste"/>
        <w:numPr>
          <w:ilvl w:val="0"/>
          <w:numId w:val="32"/>
        </w:numPr>
        <w:spacing w:before="120" w:after="120"/>
        <w:ind w:left="714" w:hanging="357"/>
        <w:contextualSpacing w:val="0"/>
        <w:rPr>
          <w:lang w:val="fr-CA"/>
        </w:rPr>
      </w:pPr>
      <w:r>
        <w:rPr>
          <w:lang w:val="fr-CA"/>
        </w:rPr>
        <w:t>les conflits entre usagers,</w:t>
      </w:r>
    </w:p>
    <w:p w:rsidR="00267236" w:rsidRPr="003953BA" w:rsidRDefault="00267236" w:rsidP="008B5B47">
      <w:pPr>
        <w:pStyle w:val="Paragraphedeliste"/>
        <w:numPr>
          <w:ilvl w:val="0"/>
          <w:numId w:val="32"/>
        </w:numPr>
        <w:spacing w:before="120" w:after="120"/>
        <w:ind w:left="714" w:hanging="357"/>
        <w:contextualSpacing w:val="0"/>
        <w:rPr>
          <w:lang w:val="fr-CA"/>
        </w:rPr>
      </w:pPr>
      <w:r w:rsidRPr="003953BA">
        <w:rPr>
          <w:lang w:val="fr-CA"/>
        </w:rPr>
        <w:t>la diminution du sentiment de jouissance d’utilisation de ce plan d’eau, </w:t>
      </w:r>
    </w:p>
    <w:p w:rsidR="00267236" w:rsidRDefault="00267236" w:rsidP="008B5B47">
      <w:pPr>
        <w:pStyle w:val="Paragraphedeliste"/>
        <w:numPr>
          <w:ilvl w:val="0"/>
          <w:numId w:val="32"/>
        </w:numPr>
        <w:spacing w:before="120" w:after="120"/>
        <w:ind w:left="714" w:hanging="357"/>
        <w:contextualSpacing w:val="0"/>
        <w:rPr>
          <w:lang w:val="fr-CA"/>
        </w:rPr>
      </w:pPr>
      <w:r w:rsidRPr="003953BA">
        <w:rPr>
          <w:lang w:val="fr-CA"/>
        </w:rPr>
        <w:t>les conséquences négatives sur l’habitat faunique, </w:t>
      </w:r>
    </w:p>
    <w:p w:rsidR="00FF0DF4" w:rsidRPr="003953BA" w:rsidRDefault="00FF0DF4" w:rsidP="008B5B47">
      <w:pPr>
        <w:pStyle w:val="Paragraphedeliste"/>
        <w:numPr>
          <w:ilvl w:val="0"/>
          <w:numId w:val="32"/>
        </w:numPr>
        <w:spacing w:before="120" w:after="120"/>
        <w:ind w:left="714" w:hanging="357"/>
        <w:contextualSpacing w:val="0"/>
        <w:rPr>
          <w:lang w:val="fr-CA"/>
        </w:rPr>
      </w:pPr>
      <w:r>
        <w:rPr>
          <w:lang w:val="fr-CA"/>
        </w:rPr>
        <w:t>la diminution potentielle de la valeur des propriétés riveraines.</w:t>
      </w:r>
    </w:p>
    <w:p w:rsidR="007F60F0" w:rsidRDefault="007F60F0">
      <w:pPr>
        <w:jc w:val="left"/>
        <w:rPr>
          <w:lang w:val="fr-CA"/>
        </w:rPr>
      </w:pPr>
      <w:r>
        <w:rPr>
          <w:lang w:val="fr-CA"/>
        </w:rPr>
        <w:br w:type="page"/>
      </w:r>
    </w:p>
    <w:p w:rsidR="00B25782" w:rsidRDefault="00B25782" w:rsidP="00B25782">
      <w:pPr>
        <w:pStyle w:val="Titre1"/>
      </w:pPr>
      <w:r>
        <w:lastRenderedPageBreak/>
        <w:t>Recommandations</w:t>
      </w:r>
      <w:r w:rsidR="00FF0DF4">
        <w:t xml:space="preserve"> en lien avec la sécurité nautique</w:t>
      </w:r>
    </w:p>
    <w:p w:rsidR="00BC717A" w:rsidRDefault="00A72187" w:rsidP="00BC717A">
      <w:r>
        <w:t>La navigation sur les plans d’eau est abondamment documentée</w:t>
      </w:r>
      <w:r w:rsidR="004B38AE">
        <w:t xml:space="preserve"> et règlementée. Pour s’assurer de la sécurité des plaisanciers</w:t>
      </w:r>
      <w:r w:rsidR="00BC717A">
        <w:t xml:space="preserve">, nous </w:t>
      </w:r>
      <w:r w:rsidR="004B38AE">
        <w:t xml:space="preserve">formulons ces trois </w:t>
      </w:r>
      <w:r w:rsidR="00BC717A">
        <w:t>recommand</w:t>
      </w:r>
      <w:r w:rsidR="00E14FD3">
        <w:t>atio</w:t>
      </w:r>
      <w:r w:rsidR="00BC717A">
        <w:t xml:space="preserve">ns : </w:t>
      </w:r>
    </w:p>
    <w:p w:rsidR="00A72187" w:rsidRDefault="00A72187" w:rsidP="00A72187">
      <w:pPr>
        <w:pStyle w:val="Citationintense"/>
        <w:ind w:left="720"/>
      </w:pPr>
      <w:r>
        <w:t>Bonnes pratiques de navigation</w:t>
      </w:r>
      <w:r w:rsidR="004B38AE">
        <w:t xml:space="preserve"> applicables au lac Émeraude</w:t>
      </w:r>
    </w:p>
    <w:p w:rsidR="00A72187" w:rsidRDefault="004B38AE" w:rsidP="00A72187">
      <w:pPr>
        <w:ind w:left="720"/>
      </w:pPr>
      <w:r>
        <w:t>M</w:t>
      </w:r>
      <w:r w:rsidR="00A72187">
        <w:t>ieux diffuser les bonnes pratiques de navigation</w:t>
      </w:r>
      <w:r>
        <w:t xml:space="preserve"> qui sont applicables au lac Émeraude</w:t>
      </w:r>
      <w:r w:rsidR="004939E0">
        <w:t xml:space="preserve"> et assurer l’auto-responsabilisation des plaisanciers sur le plan d’eau</w:t>
      </w:r>
      <w:r w:rsidR="00A72187">
        <w:t xml:space="preserve">. </w:t>
      </w:r>
    </w:p>
    <w:p w:rsidR="00484930" w:rsidRDefault="00A72187" w:rsidP="00D44F79">
      <w:pPr>
        <w:pStyle w:val="Citationintense"/>
        <w:ind w:left="720"/>
      </w:pPr>
      <w:r>
        <w:t>Limitation du nombre de skieurs</w:t>
      </w:r>
      <w:r w:rsidR="004B38AE">
        <w:t xml:space="preserve"> nautiques ou en remorquage à 5 simultanément</w:t>
      </w:r>
    </w:p>
    <w:p w:rsidR="007F60F0" w:rsidRDefault="00A72187" w:rsidP="00D44F79">
      <w:pPr>
        <w:ind w:left="720"/>
      </w:pPr>
      <w:r>
        <w:t xml:space="preserve">Malgré la capacité théorique de 7 skieurs nautiques ou en remorquage, la physionomie du lac ne nous permet pas d’accepter en toute sécurité ce nombre simultanément. </w:t>
      </w:r>
      <w:r w:rsidR="004B38AE">
        <w:t>Appuyé par nos observations durant l’été 2013, n</w:t>
      </w:r>
      <w:r>
        <w:t>ous recommandons de l</w:t>
      </w:r>
      <w:r w:rsidR="00484930">
        <w:t xml:space="preserve">imiter le nombre de skieurs nautiques ou en remorquage à 5 simultanément. </w:t>
      </w:r>
    </w:p>
    <w:p w:rsidR="00267236" w:rsidRDefault="00484930" w:rsidP="00D44F79">
      <w:pPr>
        <w:pStyle w:val="Citationintense"/>
        <w:ind w:left="720"/>
      </w:pPr>
      <w:r>
        <w:t>B</w:t>
      </w:r>
      <w:r w:rsidR="00267236">
        <w:t>aliser les zones critiques de navigation</w:t>
      </w:r>
      <w:r w:rsidR="00A70ACE">
        <w:t xml:space="preserve"> au-</w:t>
      </w:r>
      <w:r w:rsidR="00FC2030">
        <w:t xml:space="preserve">delà </w:t>
      </w:r>
      <w:r w:rsidR="00A70ACE">
        <w:t>de 5km/h</w:t>
      </w:r>
    </w:p>
    <w:p w:rsidR="00267236" w:rsidRDefault="00111463" w:rsidP="00D44F79">
      <w:pPr>
        <w:ind w:left="720"/>
      </w:pPr>
      <w:r>
        <w:rPr>
          <w:noProof/>
          <w:lang w:val="fr-CA" w:eastAsia="fr-CA" w:bidi="ar-SA"/>
        </w:rPr>
        <w:drawing>
          <wp:anchor distT="0" distB="0" distL="114300" distR="114300" simplePos="0" relativeHeight="251676160" behindDoc="1" locked="0" layoutInCell="1" allowOverlap="1">
            <wp:simplePos x="0" y="0"/>
            <wp:positionH relativeFrom="column">
              <wp:posOffset>-2540</wp:posOffset>
            </wp:positionH>
            <wp:positionV relativeFrom="paragraph">
              <wp:posOffset>702945</wp:posOffset>
            </wp:positionV>
            <wp:extent cx="6284595" cy="4741545"/>
            <wp:effectExtent l="19050" t="0" r="1905" b="0"/>
            <wp:wrapTight wrapText="bothSides">
              <wp:wrapPolygon edited="0">
                <wp:start x="-65" y="0"/>
                <wp:lineTo x="-65" y="21522"/>
                <wp:lineTo x="21607" y="21522"/>
                <wp:lineTo x="21607" y="0"/>
                <wp:lineTo x="-65"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4595" cy="4741545"/>
                    </a:xfrm>
                    <a:prstGeom prst="rect">
                      <a:avLst/>
                    </a:prstGeom>
                    <a:noFill/>
                    <a:ln w="9525">
                      <a:noFill/>
                      <a:miter lim="800000"/>
                      <a:headEnd/>
                      <a:tailEnd/>
                    </a:ln>
                  </pic:spPr>
                </pic:pic>
              </a:graphicData>
            </a:graphic>
          </wp:anchor>
        </w:drawing>
      </w:r>
      <w:r w:rsidR="00B25782">
        <w:t>Maintenir la zone de protection de 60</w:t>
      </w:r>
      <w:r w:rsidR="002E2EAF">
        <w:t xml:space="preserve"> </w:t>
      </w:r>
      <w:r w:rsidR="00B25782">
        <w:t>m de la rive avec une vitesse de 5</w:t>
      </w:r>
      <w:r w:rsidR="002E2EAF">
        <w:t xml:space="preserve"> </w:t>
      </w:r>
      <w:r w:rsidR="00B25782">
        <w:t>km/h et ajouter quelques balises sur le lac pour que la zone de 60</w:t>
      </w:r>
      <w:r w:rsidR="002E2EAF">
        <w:t xml:space="preserve"> </w:t>
      </w:r>
      <w:r w:rsidR="00B25782">
        <w:t xml:space="preserve">m soit </w:t>
      </w:r>
      <w:r w:rsidR="007F60F0">
        <w:t xml:space="preserve">plus </w:t>
      </w:r>
      <w:r w:rsidR="00B25782">
        <w:t>facilement visible par les navigateurs.</w:t>
      </w:r>
      <w:r w:rsidR="008B5B47">
        <w:t xml:space="preserve"> Diffuser la carte ci-dessous.</w:t>
      </w:r>
    </w:p>
    <w:p w:rsidR="005E207D" w:rsidRPr="002B07ED" w:rsidRDefault="001A11E5" w:rsidP="00C15128">
      <w:pPr>
        <w:pStyle w:val="Titre1"/>
        <w:pageBreakBefore/>
        <w:numPr>
          <w:ilvl w:val="0"/>
          <w:numId w:val="43"/>
        </w:numPr>
        <w:ind w:left="357" w:hanging="357"/>
        <w:rPr>
          <w:lang w:val="fr-CA"/>
        </w:rPr>
      </w:pPr>
      <w:r>
        <w:rPr>
          <w:lang w:val="fr-CA"/>
        </w:rPr>
        <w:lastRenderedPageBreak/>
        <w:t>Références</w:t>
      </w:r>
    </w:p>
    <w:p w:rsidR="007F60F0" w:rsidRDefault="007F60F0" w:rsidP="007F60F0">
      <w:pPr>
        <w:pStyle w:val="Rfrence"/>
        <w:spacing w:before="0" w:line="240" w:lineRule="auto"/>
        <w:rPr>
          <w:rStyle w:val="lev"/>
          <w:rFonts w:ascii="Times New Roman" w:hAnsi="Times New Roman"/>
        </w:rPr>
      </w:pPr>
    </w:p>
    <w:p w:rsidR="00FF0DF4" w:rsidRDefault="00FF0DF4" w:rsidP="007F60F0">
      <w:pPr>
        <w:pStyle w:val="Rfrence"/>
        <w:spacing w:before="0" w:line="240" w:lineRule="auto"/>
        <w:ind w:left="0" w:firstLine="0"/>
        <w:rPr>
          <w:rStyle w:val="lev"/>
          <w:rFonts w:ascii="Times New Roman" w:hAnsi="Times New Roman"/>
        </w:rPr>
      </w:pPr>
    </w:p>
    <w:p w:rsidR="00467296" w:rsidRPr="00D50298" w:rsidRDefault="00D6525C" w:rsidP="00FC2030">
      <w:pPr>
        <w:autoSpaceDE w:val="0"/>
        <w:autoSpaceDN w:val="0"/>
        <w:adjustRightInd w:val="0"/>
        <w:spacing w:before="0" w:after="0" w:line="240" w:lineRule="auto"/>
        <w:jc w:val="left"/>
        <w:rPr>
          <w:rFonts w:cs="Arial"/>
          <w:bCs/>
          <w:szCs w:val="22"/>
          <w:lang w:val="fr-CA" w:bidi="ar-SA"/>
        </w:rPr>
      </w:pPr>
      <w:r w:rsidRPr="00D6525C">
        <w:rPr>
          <w:b/>
          <w:lang w:val="fr-CA"/>
        </w:rPr>
        <w:t xml:space="preserve">Évaluation de la capacité de support du lac Blanc,  </w:t>
      </w:r>
      <w:r w:rsidRPr="00D50298">
        <w:rPr>
          <w:lang w:val="fr-CA"/>
        </w:rPr>
        <w:t xml:space="preserve">Saint-Ubalde,  </w:t>
      </w:r>
      <w:r w:rsidR="00D50298" w:rsidRPr="00D50298">
        <w:rPr>
          <w:lang w:val="fr-CA"/>
        </w:rPr>
        <w:t>Groupe Hémisphère</w:t>
      </w:r>
      <w:r w:rsidR="00D50298">
        <w:rPr>
          <w:lang w:val="fr-CA"/>
        </w:rPr>
        <w:t>,</w:t>
      </w:r>
      <w:r w:rsidR="00D50298" w:rsidRPr="00D50298">
        <w:rPr>
          <w:rFonts w:cs="Arial"/>
          <w:bCs/>
          <w:szCs w:val="22"/>
          <w:lang w:val="fr-CA" w:bidi="ar-SA"/>
        </w:rPr>
        <w:t xml:space="preserve"> </w:t>
      </w:r>
      <w:r w:rsidRPr="00D50298">
        <w:rPr>
          <w:b/>
          <w:lang w:val="fr-CA"/>
        </w:rPr>
        <w:t>Mars 2006</w:t>
      </w:r>
      <w:r w:rsidRPr="00D50298">
        <w:rPr>
          <w:lang w:val="fr-CA"/>
        </w:rPr>
        <w:t xml:space="preserve"> </w:t>
      </w:r>
    </w:p>
    <w:p w:rsidR="001633A4" w:rsidRDefault="001633A4" w:rsidP="00FC2030">
      <w:pPr>
        <w:autoSpaceDE w:val="0"/>
        <w:autoSpaceDN w:val="0"/>
        <w:adjustRightInd w:val="0"/>
        <w:spacing w:before="0" w:after="0" w:line="240" w:lineRule="auto"/>
        <w:jc w:val="left"/>
        <w:rPr>
          <w:rFonts w:cs="Arial"/>
          <w:b/>
          <w:bCs/>
          <w:szCs w:val="22"/>
          <w:lang w:val="fr-CA" w:bidi="ar-SA"/>
        </w:rPr>
      </w:pPr>
    </w:p>
    <w:p w:rsidR="00FC2030" w:rsidRDefault="00FC2030" w:rsidP="00FC2030">
      <w:pPr>
        <w:autoSpaceDE w:val="0"/>
        <w:autoSpaceDN w:val="0"/>
        <w:adjustRightInd w:val="0"/>
        <w:spacing w:before="0" w:after="0" w:line="240" w:lineRule="auto"/>
        <w:jc w:val="left"/>
        <w:rPr>
          <w:rFonts w:cs="Arial"/>
          <w:b/>
          <w:bCs/>
          <w:szCs w:val="22"/>
          <w:lang w:val="fr-CA" w:bidi="ar-SA"/>
        </w:rPr>
      </w:pPr>
      <w:r>
        <w:rPr>
          <w:rFonts w:cs="Arial"/>
          <w:b/>
          <w:bCs/>
          <w:szCs w:val="22"/>
          <w:lang w:val="fr-CA" w:bidi="ar-SA"/>
        </w:rPr>
        <w:t xml:space="preserve">Impacts environnementaux des embarcations motorisées et des sports nautiques sur le lac Massawippi, </w:t>
      </w:r>
      <w:r w:rsidRPr="00D50298">
        <w:rPr>
          <w:rFonts w:cs="Arial"/>
          <w:b/>
          <w:bCs/>
          <w:szCs w:val="22"/>
          <w:lang w:val="fr-CA" w:bidi="ar-SA"/>
        </w:rPr>
        <w:t>20 avril 2009</w:t>
      </w:r>
    </w:p>
    <w:p w:rsidR="00FC2030" w:rsidRDefault="009C525F" w:rsidP="00FC2030">
      <w:pPr>
        <w:autoSpaceDE w:val="0"/>
        <w:autoSpaceDN w:val="0"/>
        <w:adjustRightInd w:val="0"/>
        <w:spacing w:before="0" w:after="0" w:line="240" w:lineRule="auto"/>
        <w:jc w:val="left"/>
      </w:pPr>
      <w:hyperlink r:id="rId16" w:history="1">
        <w:r w:rsidR="00FC2030">
          <w:rPr>
            <w:rStyle w:val="Lienhypertexte"/>
          </w:rPr>
          <w:t>http://www.lacmassawippi.ca/node/34</w:t>
        </w:r>
      </w:hyperlink>
    </w:p>
    <w:p w:rsidR="00FC2030" w:rsidRDefault="00FC2030" w:rsidP="00FC2030">
      <w:pPr>
        <w:pStyle w:val="Rfrence"/>
        <w:spacing w:before="0" w:line="240" w:lineRule="auto"/>
        <w:ind w:left="0" w:firstLine="0"/>
        <w:rPr>
          <w:rStyle w:val="lev"/>
          <w:rFonts w:ascii="Times New Roman" w:hAnsi="Times New Roman"/>
        </w:rPr>
      </w:pPr>
    </w:p>
    <w:p w:rsidR="002771E5" w:rsidRDefault="002771E5" w:rsidP="002771E5">
      <w:pPr>
        <w:autoSpaceDE w:val="0"/>
        <w:autoSpaceDN w:val="0"/>
        <w:adjustRightInd w:val="0"/>
        <w:spacing w:before="0" w:after="0" w:line="240" w:lineRule="auto"/>
        <w:jc w:val="left"/>
        <w:rPr>
          <w:rFonts w:cs="Arial"/>
          <w:b/>
          <w:bCs/>
          <w:szCs w:val="22"/>
          <w:lang w:val="fr-CA" w:bidi="ar-SA"/>
        </w:rPr>
      </w:pPr>
      <w:r>
        <w:rPr>
          <w:b/>
          <w:lang w:val="fr-CA"/>
        </w:rPr>
        <w:t xml:space="preserve">Lac Émeraude – </w:t>
      </w:r>
      <w:r w:rsidRPr="001633A4">
        <w:rPr>
          <w:b/>
          <w:lang w:val="fr-CA"/>
        </w:rPr>
        <w:t xml:space="preserve">SensibilisAction aux riverains de lacs du bassin versant de la rivière Sainte-Anne </w:t>
      </w:r>
      <w:r>
        <w:rPr>
          <w:b/>
          <w:lang w:val="fr-CA"/>
        </w:rPr>
        <w:t xml:space="preserve">- Guide du riverain  </w:t>
      </w:r>
    </w:p>
    <w:p w:rsidR="002771E5" w:rsidRDefault="009C525F" w:rsidP="002771E5">
      <w:pPr>
        <w:autoSpaceDE w:val="0"/>
        <w:autoSpaceDN w:val="0"/>
        <w:adjustRightInd w:val="0"/>
        <w:spacing w:before="0" w:after="0" w:line="240" w:lineRule="auto"/>
        <w:jc w:val="left"/>
      </w:pPr>
      <w:hyperlink r:id="rId17" w:history="1">
        <w:r w:rsidR="002771E5">
          <w:rPr>
            <w:rStyle w:val="Lienhypertexte"/>
          </w:rPr>
          <w:t>http://lelacemeraude.com/wp-content/uploads/2013/06/Guide-lac-%C3%89meraude-2.pdf</w:t>
        </w:r>
      </w:hyperlink>
    </w:p>
    <w:p w:rsidR="002771E5" w:rsidRDefault="002771E5" w:rsidP="002771E5">
      <w:pPr>
        <w:autoSpaceDE w:val="0"/>
        <w:autoSpaceDN w:val="0"/>
        <w:adjustRightInd w:val="0"/>
        <w:spacing w:before="0" w:after="0" w:line="240" w:lineRule="auto"/>
        <w:jc w:val="left"/>
        <w:rPr>
          <w:rFonts w:cs="Arial"/>
          <w:b/>
          <w:bCs/>
          <w:szCs w:val="22"/>
          <w:lang w:val="fr-CA" w:bidi="ar-SA"/>
        </w:rPr>
      </w:pPr>
    </w:p>
    <w:p w:rsidR="00FC2030" w:rsidRDefault="005F78A4" w:rsidP="007F60F0">
      <w:pPr>
        <w:pStyle w:val="Rfrence"/>
        <w:spacing w:before="0" w:line="240" w:lineRule="auto"/>
        <w:ind w:left="0" w:firstLine="0"/>
        <w:rPr>
          <w:rStyle w:val="lev"/>
          <w:rFonts w:ascii="Times New Roman" w:hAnsi="Times New Roman"/>
        </w:rPr>
      </w:pPr>
      <w:r w:rsidRPr="007F60F0">
        <w:rPr>
          <w:rStyle w:val="lev"/>
          <w:rFonts w:ascii="Times New Roman" w:hAnsi="Times New Roman"/>
        </w:rPr>
        <w:t>P</w:t>
      </w:r>
      <w:r w:rsidR="00FC2030">
        <w:rPr>
          <w:rStyle w:val="lev"/>
          <w:rFonts w:ascii="Times New Roman" w:hAnsi="Times New Roman"/>
        </w:rPr>
        <w:t>remier rapport sur l’encadrement des activités nautiques au Lac des Iles</w:t>
      </w:r>
      <w:r w:rsidR="002771E5">
        <w:rPr>
          <w:rStyle w:val="lev"/>
          <w:rFonts w:ascii="Times New Roman" w:hAnsi="Times New Roman"/>
        </w:rPr>
        <w:t>, février 2009</w:t>
      </w:r>
    </w:p>
    <w:p w:rsidR="005F78A4" w:rsidRPr="007F60F0" w:rsidRDefault="005F78A4" w:rsidP="007F60F0">
      <w:pPr>
        <w:pStyle w:val="Rfrence"/>
        <w:spacing w:before="0" w:line="240" w:lineRule="auto"/>
        <w:ind w:left="0" w:firstLine="0"/>
        <w:rPr>
          <w:rFonts w:ascii="Times New Roman" w:hAnsi="Times New Roman"/>
        </w:rPr>
      </w:pPr>
      <w:r w:rsidRPr="007F60F0">
        <w:rPr>
          <w:rStyle w:val="lev"/>
          <w:rFonts w:ascii="Times New Roman" w:hAnsi="Times New Roman"/>
        </w:rPr>
        <w:t xml:space="preserve"> </w:t>
      </w:r>
      <w:hyperlink r:id="rId18" w:history="1">
        <w:r w:rsidRPr="007F60F0">
          <w:rPr>
            <w:rStyle w:val="Lienhypertexte"/>
            <w:rFonts w:ascii="Times New Roman" w:hAnsi="Times New Roman"/>
          </w:rPr>
          <w:t>http://adlie.org/PDF/20090222-rapport-marina.pdf</w:t>
        </w:r>
      </w:hyperlink>
    </w:p>
    <w:p w:rsidR="006E5076" w:rsidRPr="00DE594C" w:rsidRDefault="006E5076" w:rsidP="006E5076">
      <w:pPr>
        <w:pStyle w:val="Rfrence"/>
        <w:spacing w:before="0" w:line="240" w:lineRule="auto"/>
        <w:rPr>
          <w:rStyle w:val="lev"/>
          <w:b w:val="0"/>
          <w:lang w:val="fr-CA"/>
        </w:rPr>
      </w:pPr>
    </w:p>
    <w:p w:rsidR="00C20578" w:rsidRPr="00BC717A" w:rsidRDefault="00B25782" w:rsidP="006E5076">
      <w:pPr>
        <w:pStyle w:val="Rfrence"/>
        <w:spacing w:before="0" w:line="240" w:lineRule="auto"/>
        <w:rPr>
          <w:rStyle w:val="Emphaseintense"/>
          <w:lang w:val="en-CA"/>
        </w:rPr>
      </w:pPr>
      <w:r w:rsidRPr="00BC717A">
        <w:rPr>
          <w:rStyle w:val="Emphaseintense"/>
          <w:lang w:val="en-CA"/>
        </w:rPr>
        <w:t>Autres références:</w:t>
      </w:r>
    </w:p>
    <w:p w:rsidR="00FC2030" w:rsidRPr="00FF06A2" w:rsidRDefault="00FC2030" w:rsidP="00FC2030">
      <w:pPr>
        <w:pStyle w:val="NormalWeb"/>
        <w:spacing w:before="0" w:beforeAutospacing="0" w:after="0" w:afterAutospacing="0"/>
        <w:rPr>
          <w:lang w:val="en-CA"/>
        </w:rPr>
      </w:pPr>
      <w:r w:rsidRPr="00FF06A2">
        <w:rPr>
          <w:b/>
          <w:bCs/>
          <w:lang w:val="en-CA"/>
        </w:rPr>
        <w:t>Canandaigua Lake Peak Boat Use Inventory and Carrying Capacity Analysis</w:t>
      </w:r>
    </w:p>
    <w:p w:rsidR="00FC2030" w:rsidRPr="00D43BFA" w:rsidRDefault="009C525F" w:rsidP="00FC2030">
      <w:pPr>
        <w:pStyle w:val="NormalWeb"/>
        <w:spacing w:before="0" w:beforeAutospacing="0" w:after="0" w:afterAutospacing="0"/>
        <w:rPr>
          <w:lang w:val="en-US"/>
        </w:rPr>
      </w:pPr>
      <w:hyperlink r:id="rId19" w:tgtFrame="_blank" w:history="1">
        <w:r w:rsidR="00FC2030" w:rsidRPr="00D43BFA">
          <w:rPr>
            <w:rStyle w:val="Lienhypertexte"/>
            <w:lang w:val="en-US"/>
          </w:rPr>
          <w:t>http://www.canandaigualake.org/publications.htm</w:t>
        </w:r>
      </w:hyperlink>
      <w:r w:rsidR="00FC2030" w:rsidRPr="00D43BFA">
        <w:rPr>
          <w:lang w:val="en-US"/>
        </w:rPr>
        <w:t xml:space="preserve"> </w:t>
      </w:r>
      <w:hyperlink r:id="rId20" w:tgtFrame="_blank" w:history="1">
        <w:r w:rsidR="00FC2030" w:rsidRPr="00D43BFA">
          <w:rPr>
            <w:rStyle w:val="Lienhypertexte"/>
            <w:lang w:val="en-US"/>
          </w:rPr>
          <w:t>http://www.cwrc.info/boatcarryingcapacity.pdf</w:t>
        </w:r>
      </w:hyperlink>
    </w:p>
    <w:p w:rsidR="00FC2030" w:rsidRDefault="00FC2030" w:rsidP="00FC2030">
      <w:pPr>
        <w:pStyle w:val="NormalWeb"/>
        <w:spacing w:before="0" w:beforeAutospacing="0" w:after="0" w:afterAutospacing="0"/>
        <w:rPr>
          <w:b/>
          <w:bCs/>
          <w:lang w:val="en-US"/>
        </w:rPr>
      </w:pPr>
    </w:p>
    <w:p w:rsidR="00FC2030" w:rsidRPr="00D43BFA" w:rsidRDefault="00FC2030" w:rsidP="00FC2030">
      <w:pPr>
        <w:pStyle w:val="NormalWeb"/>
        <w:spacing w:before="0" w:beforeAutospacing="0" w:after="0" w:afterAutospacing="0"/>
        <w:rPr>
          <w:lang w:val="en-US"/>
        </w:rPr>
      </w:pPr>
      <w:r w:rsidRPr="00D43BFA">
        <w:rPr>
          <w:b/>
          <w:bCs/>
          <w:lang w:val="en-US"/>
        </w:rPr>
        <w:t xml:space="preserve">Four Township Recreational Carrying Capacity Study Pine Lake, Upper Crooked Lake, Gull Lake, Sherman Lake Prepared for: </w:t>
      </w:r>
      <w:r w:rsidRPr="00D43BFA">
        <w:rPr>
          <w:lang w:val="en-US"/>
        </w:rPr>
        <w:t xml:space="preserve">Four Township Water Resources Council, Inc., The Townships of Prairieville, Barry, Richland, and Ross </w:t>
      </w:r>
      <w:r w:rsidRPr="00D43BFA">
        <w:rPr>
          <w:b/>
          <w:bCs/>
          <w:lang w:val="en-US"/>
        </w:rPr>
        <w:t>Prepared by</w:t>
      </w:r>
      <w:r w:rsidRPr="00D43BFA">
        <w:rPr>
          <w:lang w:val="en-US"/>
        </w:rPr>
        <w:t xml:space="preserve">: Progressive AE, 1811 4 Mile Road, NE, Grand Rapids, MI 49525-2442, </w:t>
      </w:r>
      <w:r w:rsidRPr="002771E5">
        <w:rPr>
          <w:lang w:val="en-US"/>
        </w:rPr>
        <w:t>616/361- 2664</w:t>
      </w:r>
      <w:r w:rsidRPr="00D43BFA">
        <w:rPr>
          <w:lang w:val="en-US"/>
        </w:rPr>
        <w:t xml:space="preserve">, </w:t>
      </w:r>
      <w:r w:rsidRPr="00D43BFA">
        <w:rPr>
          <w:b/>
          <w:bCs/>
          <w:lang w:val="en-US"/>
        </w:rPr>
        <w:t xml:space="preserve">May 2001 </w:t>
      </w:r>
      <w:hyperlink r:id="rId21" w:history="1">
        <w:r w:rsidR="002771E5" w:rsidRPr="002771E5">
          <w:rPr>
            <w:rStyle w:val="Lienhypertexte"/>
            <w:lang w:val="en-CA"/>
          </w:rPr>
          <w:t>http://www.ftwrc.org/publications/Carryingcapacity.pdf</w:t>
        </w:r>
      </w:hyperlink>
    </w:p>
    <w:p w:rsidR="00FC2030" w:rsidRDefault="00FC2030" w:rsidP="00FC2030">
      <w:pPr>
        <w:pStyle w:val="NormalWeb"/>
        <w:spacing w:before="0" w:beforeAutospacing="0" w:after="0" w:afterAutospacing="0"/>
        <w:rPr>
          <w:b/>
          <w:bCs/>
          <w:lang w:val="en-US"/>
        </w:rPr>
      </w:pPr>
    </w:p>
    <w:p w:rsidR="00FC2030" w:rsidRPr="00D43BFA" w:rsidRDefault="00FC2030" w:rsidP="00FC2030">
      <w:pPr>
        <w:pStyle w:val="NormalWeb"/>
        <w:spacing w:before="0" w:beforeAutospacing="0" w:after="0" w:afterAutospacing="0"/>
        <w:rPr>
          <w:lang w:val="en-US"/>
        </w:rPr>
      </w:pPr>
      <w:r w:rsidRPr="00D43BFA">
        <w:rPr>
          <w:b/>
          <w:bCs/>
          <w:lang w:val="en-US"/>
        </w:rPr>
        <w:t>Methodology for Carrying Capacity Assessment Recreational Water Use</w:t>
      </w:r>
    </w:p>
    <w:p w:rsidR="00FC2030" w:rsidRPr="00E14FD3" w:rsidRDefault="009C525F" w:rsidP="00FC2030">
      <w:pPr>
        <w:pStyle w:val="NormalWeb"/>
        <w:spacing w:before="0" w:beforeAutospacing="0" w:after="0" w:afterAutospacing="0"/>
        <w:rPr>
          <w:lang w:val="en-US"/>
        </w:rPr>
      </w:pPr>
      <w:hyperlink r:id="rId22" w:history="1">
        <w:r w:rsidR="00D50298" w:rsidRPr="00E14FD3">
          <w:rPr>
            <w:lang w:val="en-US"/>
          </w:rPr>
          <w:t>http://www.dwaf.gov.za/docs/SocialEco%20Services/Methodology%20for%20carrying%20capacity.doc</w:t>
        </w:r>
      </w:hyperlink>
    </w:p>
    <w:p w:rsidR="00D50298" w:rsidRPr="002771E5" w:rsidRDefault="00D50298" w:rsidP="00FC2030">
      <w:pPr>
        <w:pStyle w:val="NormalWeb"/>
        <w:spacing w:before="0" w:beforeAutospacing="0" w:after="0" w:afterAutospacing="0"/>
        <w:rPr>
          <w:b/>
          <w:bCs/>
          <w:lang w:val="en-US"/>
        </w:rPr>
      </w:pPr>
    </w:p>
    <w:p w:rsidR="00001306" w:rsidRPr="00D43BFA" w:rsidRDefault="00001306" w:rsidP="00001306">
      <w:pPr>
        <w:pStyle w:val="NormalWeb"/>
        <w:spacing w:before="0" w:beforeAutospacing="0" w:after="0" w:afterAutospacing="0"/>
        <w:rPr>
          <w:lang w:val="en-US"/>
        </w:rPr>
      </w:pPr>
      <w:r w:rsidRPr="00D43BFA">
        <w:rPr>
          <w:b/>
          <w:bCs/>
          <w:lang w:val="en-US"/>
        </w:rPr>
        <w:t>Recreational Carrying Capacity of Lakes, Resource type: Report/study,</w:t>
      </w:r>
    </w:p>
    <w:p w:rsidR="004C6D06" w:rsidRPr="00BC717A" w:rsidRDefault="00001306" w:rsidP="00001306">
      <w:pPr>
        <w:pStyle w:val="NormalWeb"/>
        <w:spacing w:before="0" w:beforeAutospacing="0" w:after="0" w:afterAutospacing="0"/>
        <w:rPr>
          <w:lang w:val="en-CA"/>
        </w:rPr>
      </w:pPr>
      <w:r w:rsidRPr="00D43BFA">
        <w:rPr>
          <w:lang w:val="en-US"/>
        </w:rPr>
        <w:t xml:space="preserve">Topics: Ecosystems, Individual Choices, Water </w:t>
      </w:r>
      <w:hyperlink r:id="rId23" w:history="1">
        <w:r w:rsidR="00D50298" w:rsidRPr="00D50298">
          <w:rPr>
            <w:rStyle w:val="Lienhypertexte"/>
            <w:lang w:val="en-CA"/>
          </w:rPr>
          <w:t>http://www.nextstep.state.mn.us/res_detail.cfm?id=2059</w:t>
        </w:r>
      </w:hyperlink>
    </w:p>
    <w:p w:rsidR="00D50298" w:rsidRPr="001E43F5" w:rsidRDefault="00D50298" w:rsidP="00001306">
      <w:pPr>
        <w:pStyle w:val="NormalWeb"/>
        <w:spacing w:before="0" w:beforeAutospacing="0" w:after="0" w:afterAutospacing="0"/>
        <w:rPr>
          <w:lang w:val="en-CA"/>
        </w:rPr>
      </w:pPr>
    </w:p>
    <w:p w:rsidR="00FC2030" w:rsidRPr="00D43BFA" w:rsidRDefault="00FC2030" w:rsidP="00FC2030">
      <w:pPr>
        <w:pStyle w:val="NormalWeb"/>
        <w:spacing w:before="0" w:beforeAutospacing="0" w:after="0" w:afterAutospacing="0"/>
        <w:rPr>
          <w:lang w:val="en-US"/>
        </w:rPr>
      </w:pPr>
      <w:r w:rsidRPr="00D43BFA">
        <w:rPr>
          <w:b/>
          <w:bCs/>
          <w:lang w:val="en-US"/>
        </w:rPr>
        <w:t xml:space="preserve">Techniques for Estimating Boating Carrying Capacity: A Literature Review Prepared for: </w:t>
      </w:r>
      <w:r w:rsidRPr="00D43BFA">
        <w:rPr>
          <w:lang w:val="en-US"/>
        </w:rPr>
        <w:t xml:space="preserve">Catawba-Wateree Relicensing Coalition </w:t>
      </w:r>
      <w:r w:rsidRPr="00D43BFA">
        <w:rPr>
          <w:b/>
          <w:bCs/>
          <w:lang w:val="en-US"/>
        </w:rPr>
        <w:t xml:space="preserve">Prepared by: </w:t>
      </w:r>
      <w:r w:rsidRPr="00D43BFA">
        <w:rPr>
          <w:lang w:val="en-US"/>
        </w:rPr>
        <w:t xml:space="preserve">Holly E. Bosley, North Carolina State University Department of Parks, Recreation &amp; Tourism Management, </w:t>
      </w:r>
      <w:r w:rsidRPr="00D43BFA">
        <w:rPr>
          <w:b/>
          <w:bCs/>
          <w:lang w:val="en-US"/>
        </w:rPr>
        <w:t>August, 2005</w:t>
      </w:r>
    </w:p>
    <w:p w:rsidR="00FC2030" w:rsidRPr="00BC717A" w:rsidRDefault="009C525F" w:rsidP="00FC2030">
      <w:pPr>
        <w:pStyle w:val="NormalWeb"/>
        <w:spacing w:before="0" w:beforeAutospacing="0" w:after="0" w:afterAutospacing="0"/>
        <w:rPr>
          <w:lang w:val="en-US"/>
        </w:rPr>
      </w:pPr>
      <w:hyperlink r:id="rId24" w:history="1">
        <w:r w:rsidR="00D50298" w:rsidRPr="00D50298">
          <w:rPr>
            <w:rStyle w:val="Lienhypertexte"/>
            <w:lang w:val="en-US"/>
          </w:rPr>
          <w:t>http://www.cwrc.info/boatcarryingcapacity.pdf</w:t>
        </w:r>
      </w:hyperlink>
    </w:p>
    <w:p w:rsidR="00D50298" w:rsidRDefault="00D50298" w:rsidP="00FC2030">
      <w:pPr>
        <w:pStyle w:val="NormalWeb"/>
        <w:spacing w:before="0" w:beforeAutospacing="0" w:after="0" w:afterAutospacing="0"/>
        <w:rPr>
          <w:b/>
          <w:bCs/>
          <w:lang w:val="en-US"/>
        </w:rPr>
      </w:pPr>
    </w:p>
    <w:p w:rsidR="001633A4" w:rsidRDefault="00FC2030" w:rsidP="00FC2030">
      <w:pPr>
        <w:pStyle w:val="NormalWeb"/>
        <w:spacing w:before="0" w:beforeAutospacing="0" w:after="0" w:afterAutospacing="0"/>
        <w:rPr>
          <w:b/>
          <w:bCs/>
          <w:lang w:val="en-US"/>
        </w:rPr>
      </w:pPr>
      <w:r w:rsidRPr="00D43BFA">
        <w:rPr>
          <w:b/>
          <w:bCs/>
          <w:lang w:val="en-US"/>
        </w:rPr>
        <w:t>Wawasee Carrying Capacity Report Elkhart, Kosciusko, and Noble Counties, Indiana, October 2007</w:t>
      </w:r>
    </w:p>
    <w:p w:rsidR="00FC2030" w:rsidRPr="001633A4" w:rsidRDefault="009C525F" w:rsidP="00FC2030">
      <w:pPr>
        <w:pStyle w:val="NormalWeb"/>
        <w:spacing w:before="0" w:beforeAutospacing="0" w:after="0" w:afterAutospacing="0"/>
        <w:rPr>
          <w:lang w:val="en-US"/>
        </w:rPr>
      </w:pPr>
      <w:hyperlink r:id="rId25" w:history="1">
        <w:r w:rsidR="001633A4" w:rsidRPr="009923B4">
          <w:rPr>
            <w:rStyle w:val="Lienhypertexte"/>
            <w:lang w:val="en-US"/>
          </w:rPr>
          <w:t>http://www.in.gov/dnr/files/fw_Lake_Wawasee_Carrying_Capacity_Report_Dec_2007.pdf</w:t>
        </w:r>
      </w:hyperlink>
      <w:r w:rsidR="001633A4">
        <w:rPr>
          <w:lang w:val="en-US"/>
        </w:rPr>
        <w:t xml:space="preserve"> </w:t>
      </w:r>
      <w:r w:rsidR="00FC2030" w:rsidRPr="001633A4">
        <w:rPr>
          <w:lang w:val="en-US"/>
        </w:rPr>
        <w:t xml:space="preserve"> </w:t>
      </w:r>
      <w:r w:rsidR="001633A4" w:rsidRPr="001633A4">
        <w:rPr>
          <w:lang w:val="en-US"/>
        </w:rPr>
        <w:t xml:space="preserve"> </w:t>
      </w:r>
    </w:p>
    <w:p w:rsidR="004B7BA5" w:rsidRDefault="004B7BA5">
      <w:pPr>
        <w:jc w:val="left"/>
        <w:rPr>
          <w:rFonts w:ascii="Times New Roman" w:eastAsia="Times New Roman" w:hAnsi="Times New Roman" w:cs="Times New Roman"/>
          <w:sz w:val="24"/>
          <w:szCs w:val="24"/>
          <w:lang w:val="en-CA" w:eastAsia="fr-FR" w:bidi="ar-SA"/>
        </w:rPr>
      </w:pPr>
      <w:r>
        <w:rPr>
          <w:rFonts w:ascii="Times New Roman" w:eastAsia="Times New Roman" w:hAnsi="Times New Roman" w:cs="Times New Roman"/>
          <w:sz w:val="24"/>
          <w:szCs w:val="24"/>
          <w:lang w:val="en-CA" w:eastAsia="fr-FR" w:bidi="ar-SA"/>
        </w:rPr>
        <w:br w:type="page"/>
      </w:r>
    </w:p>
    <w:p w:rsidR="006F5634" w:rsidRPr="005A02F1" w:rsidRDefault="006F5634" w:rsidP="00C15128">
      <w:pPr>
        <w:pStyle w:val="Titre1"/>
        <w:pageBreakBefore/>
        <w:numPr>
          <w:ilvl w:val="0"/>
          <w:numId w:val="43"/>
        </w:numPr>
        <w:spacing w:before="0" w:line="240" w:lineRule="auto"/>
        <w:ind w:left="357" w:hanging="357"/>
        <w:rPr>
          <w:rStyle w:val="lev"/>
          <w:rFonts w:ascii="Times New Roman" w:hAnsi="Times New Roman"/>
        </w:rPr>
      </w:pPr>
      <w:r w:rsidRPr="005A02F1">
        <w:rPr>
          <w:lang w:val="fr-CA"/>
        </w:rPr>
        <w:lastRenderedPageBreak/>
        <w:t>annexe</w:t>
      </w:r>
      <w:r w:rsidR="005A02F1" w:rsidRPr="005A02F1">
        <w:rPr>
          <w:lang w:val="fr-CA"/>
        </w:rPr>
        <w:t xml:space="preserve"> - Surface réservée par les embarcations motorisées dans la littérature </w:t>
      </w:r>
    </w:p>
    <w:p w:rsidR="006F5634" w:rsidRDefault="006F5634" w:rsidP="006F5634">
      <w:pPr>
        <w:pStyle w:val="Paragraphedeliste"/>
        <w:spacing w:after="0" w:line="240" w:lineRule="auto"/>
        <w:ind w:left="0"/>
        <w:rPr>
          <w:rFonts w:asciiTheme="majorHAnsi" w:hAnsiTheme="majorHAnsi" w:cstheme="majorHAnsi"/>
          <w:szCs w:val="22"/>
          <w:lang w:val="fr-CA"/>
        </w:rPr>
      </w:pPr>
      <w:r>
        <w:rPr>
          <w:rFonts w:asciiTheme="majorHAnsi" w:hAnsiTheme="majorHAnsi" w:cstheme="majorHAnsi"/>
          <w:szCs w:val="22"/>
          <w:lang w:val="fr-CA"/>
        </w:rPr>
        <w:t xml:space="preserve">Le tableau ci-dessous recense quelques exemples d’études consultées et les valeurs des surfaces réservées pour différents usages qui ont été utilisées dans chaque cas. </w:t>
      </w:r>
    </w:p>
    <w:p w:rsidR="006F5634" w:rsidRPr="00A5234B" w:rsidRDefault="006F5634" w:rsidP="006F5634">
      <w:pPr>
        <w:pStyle w:val="Paragraphedeliste"/>
        <w:spacing w:after="0" w:line="240" w:lineRule="auto"/>
        <w:ind w:left="0"/>
        <w:rPr>
          <w:rFonts w:asciiTheme="majorHAnsi" w:hAnsiTheme="majorHAnsi" w:cstheme="majorHAnsi"/>
          <w:szCs w:val="22"/>
          <w:lang w:val="fr-CA"/>
        </w:rPr>
      </w:pPr>
    </w:p>
    <w:tbl>
      <w:tblPr>
        <w:tblW w:w="9003" w:type="dxa"/>
        <w:jc w:val="center"/>
        <w:tblInd w:w="47" w:type="dxa"/>
        <w:tblCellMar>
          <w:left w:w="70" w:type="dxa"/>
          <w:right w:w="70" w:type="dxa"/>
        </w:tblCellMar>
        <w:tblLook w:val="04A0"/>
      </w:tblPr>
      <w:tblGrid>
        <w:gridCol w:w="2179"/>
        <w:gridCol w:w="893"/>
        <w:gridCol w:w="3284"/>
        <w:gridCol w:w="2647"/>
      </w:tblGrid>
      <w:tr w:rsidR="006F5634" w:rsidRPr="00B47A84" w:rsidTr="00EB12DF">
        <w:trPr>
          <w:trHeight w:val="468"/>
          <w:jc w:val="center"/>
        </w:trPr>
        <w:tc>
          <w:tcPr>
            <w:tcW w:w="9003" w:type="dxa"/>
            <w:gridSpan w:val="4"/>
            <w:tcBorders>
              <w:top w:val="single" w:sz="4" w:space="0" w:color="auto"/>
              <w:left w:val="single" w:sz="4" w:space="0" w:color="auto"/>
              <w:bottom w:val="nil"/>
              <w:right w:val="single" w:sz="4" w:space="0" w:color="auto"/>
            </w:tcBorders>
            <w:shd w:val="clear" w:color="auto" w:fill="auto"/>
            <w:noWrap/>
            <w:vAlign w:val="center"/>
            <w:hideMark/>
          </w:tcPr>
          <w:p w:rsidR="006F5634" w:rsidRPr="00B47A84" w:rsidRDefault="006F5634" w:rsidP="009A259F">
            <w:pPr>
              <w:spacing w:before="0" w:after="0" w:line="240" w:lineRule="auto"/>
              <w:jc w:val="center"/>
              <w:rPr>
                <w:rFonts w:ascii="Calibri" w:eastAsia="Times New Roman" w:hAnsi="Calibri" w:cs="Times New Roman"/>
                <w:color w:val="000000"/>
                <w:sz w:val="28"/>
                <w:szCs w:val="28"/>
                <w:lang w:eastAsia="fr-FR" w:bidi="ar-SA"/>
              </w:rPr>
            </w:pPr>
            <w:r w:rsidRPr="00B47A84">
              <w:rPr>
                <w:rFonts w:ascii="Calibri" w:eastAsia="Times New Roman" w:hAnsi="Calibri" w:cs="Times New Roman"/>
                <w:color w:val="000000"/>
                <w:sz w:val="28"/>
                <w:szCs w:val="28"/>
                <w:lang w:eastAsia="fr-FR" w:bidi="ar-SA"/>
              </w:rPr>
              <w:t>Surface réservée par les embarcations motorisées dans la littérature</w:t>
            </w:r>
          </w:p>
        </w:tc>
      </w:tr>
      <w:tr w:rsidR="006F5634" w:rsidRPr="00B47A84" w:rsidTr="00EB12DF">
        <w:trPr>
          <w:trHeight w:val="69"/>
          <w:jc w:val="center"/>
        </w:trPr>
        <w:tc>
          <w:tcPr>
            <w:tcW w:w="2179" w:type="dxa"/>
            <w:tcBorders>
              <w:top w:val="nil"/>
              <w:left w:val="single" w:sz="4" w:space="0" w:color="auto"/>
              <w:bottom w:val="single" w:sz="4" w:space="0" w:color="auto"/>
              <w:right w:val="nil"/>
            </w:tcBorders>
            <w:shd w:val="clear" w:color="000000" w:fill="000000"/>
            <w:noWrap/>
            <w:vAlign w:val="center"/>
            <w:hideMark/>
          </w:tcPr>
          <w:p w:rsidR="006F5634" w:rsidRPr="00B47A84" w:rsidRDefault="006F5634" w:rsidP="009A259F">
            <w:pPr>
              <w:spacing w:before="0" w:after="0" w:line="240" w:lineRule="auto"/>
              <w:jc w:val="left"/>
              <w:rPr>
                <w:rFonts w:ascii="Calibri" w:eastAsia="Times New Roman" w:hAnsi="Calibri" w:cs="Times New Roman"/>
                <w:color w:val="000000"/>
                <w:szCs w:val="22"/>
                <w:lang w:eastAsia="fr-FR" w:bidi="ar-SA"/>
              </w:rPr>
            </w:pPr>
            <w:r w:rsidRPr="00B47A84">
              <w:rPr>
                <w:rFonts w:ascii="Calibri" w:eastAsia="Times New Roman" w:hAnsi="Calibri" w:cs="Times New Roman"/>
                <w:color w:val="000000"/>
                <w:szCs w:val="22"/>
                <w:lang w:eastAsia="fr-FR" w:bidi="ar-SA"/>
              </w:rPr>
              <w:t> </w:t>
            </w:r>
          </w:p>
        </w:tc>
        <w:tc>
          <w:tcPr>
            <w:tcW w:w="893" w:type="dxa"/>
            <w:tcBorders>
              <w:top w:val="nil"/>
              <w:left w:val="nil"/>
              <w:bottom w:val="single" w:sz="4" w:space="0" w:color="auto"/>
              <w:right w:val="nil"/>
            </w:tcBorders>
            <w:shd w:val="clear" w:color="000000" w:fill="000000"/>
            <w:noWrap/>
            <w:vAlign w:val="center"/>
            <w:hideMark/>
          </w:tcPr>
          <w:p w:rsidR="006F5634" w:rsidRPr="00B47A84" w:rsidRDefault="006F5634" w:rsidP="009A259F">
            <w:pPr>
              <w:spacing w:before="0" w:after="0" w:line="240" w:lineRule="auto"/>
              <w:jc w:val="left"/>
              <w:rPr>
                <w:rFonts w:ascii="Calibri" w:eastAsia="Times New Roman" w:hAnsi="Calibri" w:cs="Times New Roman"/>
                <w:color w:val="000000"/>
                <w:szCs w:val="22"/>
                <w:lang w:eastAsia="fr-FR" w:bidi="ar-SA"/>
              </w:rPr>
            </w:pPr>
            <w:r w:rsidRPr="00B47A84">
              <w:rPr>
                <w:rFonts w:ascii="Calibri" w:eastAsia="Times New Roman" w:hAnsi="Calibri" w:cs="Times New Roman"/>
                <w:color w:val="000000"/>
                <w:szCs w:val="22"/>
                <w:lang w:eastAsia="fr-FR" w:bidi="ar-SA"/>
              </w:rPr>
              <w:t> </w:t>
            </w:r>
          </w:p>
        </w:tc>
        <w:tc>
          <w:tcPr>
            <w:tcW w:w="3284" w:type="dxa"/>
            <w:tcBorders>
              <w:top w:val="nil"/>
              <w:left w:val="nil"/>
              <w:bottom w:val="single" w:sz="4" w:space="0" w:color="auto"/>
              <w:right w:val="nil"/>
            </w:tcBorders>
            <w:shd w:val="clear" w:color="000000" w:fill="000000"/>
            <w:noWrap/>
            <w:vAlign w:val="center"/>
            <w:hideMark/>
          </w:tcPr>
          <w:p w:rsidR="006F5634" w:rsidRPr="00B47A84" w:rsidRDefault="006F5634" w:rsidP="009A259F">
            <w:pPr>
              <w:spacing w:before="0" w:after="0" w:line="240" w:lineRule="auto"/>
              <w:jc w:val="left"/>
              <w:rPr>
                <w:rFonts w:ascii="Calibri" w:eastAsia="Times New Roman" w:hAnsi="Calibri" w:cs="Times New Roman"/>
                <w:color w:val="000000"/>
                <w:szCs w:val="22"/>
                <w:lang w:eastAsia="fr-FR" w:bidi="ar-SA"/>
              </w:rPr>
            </w:pPr>
            <w:r w:rsidRPr="00B47A84">
              <w:rPr>
                <w:rFonts w:ascii="Calibri" w:eastAsia="Times New Roman" w:hAnsi="Calibri" w:cs="Times New Roman"/>
                <w:color w:val="000000"/>
                <w:szCs w:val="22"/>
                <w:lang w:eastAsia="fr-FR" w:bidi="ar-SA"/>
              </w:rPr>
              <w:t> </w:t>
            </w:r>
          </w:p>
        </w:tc>
        <w:tc>
          <w:tcPr>
            <w:tcW w:w="2647" w:type="dxa"/>
            <w:tcBorders>
              <w:top w:val="nil"/>
              <w:left w:val="nil"/>
              <w:bottom w:val="single" w:sz="4" w:space="0" w:color="auto"/>
              <w:right w:val="single" w:sz="4" w:space="0" w:color="auto"/>
            </w:tcBorders>
            <w:shd w:val="clear" w:color="000000" w:fill="000000"/>
            <w:noWrap/>
            <w:vAlign w:val="center"/>
            <w:hideMark/>
          </w:tcPr>
          <w:p w:rsidR="006F5634" w:rsidRPr="00B47A84" w:rsidRDefault="006F5634" w:rsidP="009A259F">
            <w:pPr>
              <w:spacing w:before="0" w:after="0" w:line="240" w:lineRule="auto"/>
              <w:jc w:val="left"/>
              <w:rPr>
                <w:rFonts w:ascii="Calibri" w:eastAsia="Times New Roman" w:hAnsi="Calibri" w:cs="Times New Roman"/>
                <w:color w:val="000000"/>
                <w:szCs w:val="22"/>
                <w:lang w:eastAsia="fr-FR" w:bidi="ar-SA"/>
              </w:rPr>
            </w:pPr>
            <w:r w:rsidRPr="00B47A84">
              <w:rPr>
                <w:rFonts w:ascii="Calibri" w:eastAsia="Times New Roman" w:hAnsi="Calibri" w:cs="Times New Roman"/>
                <w:color w:val="000000"/>
                <w:szCs w:val="22"/>
                <w:lang w:eastAsia="fr-FR" w:bidi="ar-SA"/>
              </w:rPr>
              <w:t> </w:t>
            </w:r>
          </w:p>
        </w:tc>
      </w:tr>
      <w:tr w:rsidR="006F5634" w:rsidRPr="00A5234B" w:rsidTr="00EB12DF">
        <w:trPr>
          <w:trHeight w:val="300"/>
          <w:jc w:val="center"/>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b/>
                <w:color w:val="000000"/>
                <w:szCs w:val="22"/>
                <w:lang w:eastAsia="fr-FR" w:bidi="ar-SA"/>
              </w:rPr>
            </w:pPr>
            <w:r w:rsidRPr="00A5234B">
              <w:rPr>
                <w:rFonts w:ascii="Calibri" w:eastAsia="Times New Roman" w:hAnsi="Calibri" w:cs="Times New Roman"/>
                <w:b/>
                <w:color w:val="000000"/>
                <w:szCs w:val="22"/>
                <w:lang w:eastAsia="fr-FR" w:bidi="ar-SA"/>
              </w:rPr>
              <w:t>Source</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b/>
                <w:color w:val="000000"/>
                <w:szCs w:val="22"/>
                <w:lang w:eastAsia="fr-FR" w:bidi="ar-SA"/>
              </w:rPr>
            </w:pPr>
            <w:r w:rsidRPr="00A5234B">
              <w:rPr>
                <w:rFonts w:ascii="Calibri" w:eastAsia="Times New Roman" w:hAnsi="Calibri" w:cs="Times New Roman"/>
                <w:b/>
                <w:color w:val="000000"/>
                <w:szCs w:val="22"/>
                <w:lang w:eastAsia="fr-FR" w:bidi="ar-SA"/>
              </w:rPr>
              <w:t>Année</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b/>
                <w:color w:val="000000"/>
                <w:szCs w:val="22"/>
                <w:lang w:eastAsia="fr-FR" w:bidi="ar-SA"/>
              </w:rPr>
            </w:pPr>
            <w:r w:rsidRPr="00A5234B">
              <w:rPr>
                <w:rFonts w:ascii="Calibri" w:eastAsia="Times New Roman" w:hAnsi="Calibri" w:cs="Times New Roman"/>
                <w:b/>
                <w:color w:val="000000"/>
                <w:szCs w:val="22"/>
                <w:lang w:eastAsia="fr-FR" w:bidi="ar-SA"/>
              </w:rPr>
              <w:t>Usage</w:t>
            </w:r>
          </w:p>
        </w:tc>
        <w:tc>
          <w:tcPr>
            <w:tcW w:w="2647" w:type="dxa"/>
            <w:tcBorders>
              <w:top w:val="single" w:sz="4" w:space="0" w:color="auto"/>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b/>
                <w:color w:val="000000"/>
                <w:szCs w:val="22"/>
                <w:lang w:eastAsia="fr-FR" w:bidi="ar-SA"/>
              </w:rPr>
            </w:pPr>
            <w:r w:rsidRPr="00A5234B">
              <w:rPr>
                <w:rFonts w:ascii="Calibri" w:eastAsia="Times New Roman" w:hAnsi="Calibri" w:cs="Times New Roman"/>
                <w:b/>
                <w:color w:val="000000"/>
                <w:szCs w:val="22"/>
                <w:lang w:eastAsia="fr-FR" w:bidi="ar-SA"/>
              </w:rPr>
              <w:t xml:space="preserve">Surface réservée </w:t>
            </w:r>
            <w:r>
              <w:rPr>
                <w:rFonts w:ascii="Calibri" w:eastAsia="Times New Roman" w:hAnsi="Calibri" w:cs="Times New Roman"/>
                <w:b/>
                <w:color w:val="000000"/>
                <w:szCs w:val="22"/>
                <w:lang w:eastAsia="fr-FR" w:bidi="ar-SA"/>
              </w:rPr>
              <w:t>(</w:t>
            </w:r>
            <w:r w:rsidR="00FF06A2">
              <w:rPr>
                <w:rFonts w:ascii="Calibri" w:eastAsia="Times New Roman" w:hAnsi="Calibri" w:cs="Times New Roman"/>
                <w:b/>
                <w:color w:val="000000"/>
                <w:szCs w:val="22"/>
                <w:lang w:eastAsia="fr-FR" w:bidi="ar-SA"/>
              </w:rPr>
              <w:t>ha</w:t>
            </w:r>
            <w:r>
              <w:rPr>
                <w:rFonts w:ascii="Calibri" w:eastAsia="Times New Roman" w:hAnsi="Calibri" w:cs="Times New Roman"/>
                <w:b/>
                <w:color w:val="000000"/>
                <w:szCs w:val="22"/>
                <w:lang w:eastAsia="fr-FR" w:bidi="ar-SA"/>
              </w:rPr>
              <w:t>)</w:t>
            </w:r>
          </w:p>
        </w:tc>
      </w:tr>
      <w:tr w:rsidR="006F5634" w:rsidRPr="00A5234B" w:rsidTr="009A259F">
        <w:trPr>
          <w:trHeight w:val="300"/>
          <w:jc w:val="center"/>
        </w:trPr>
        <w:tc>
          <w:tcPr>
            <w:tcW w:w="2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Kusler</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1989</w:t>
            </w: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Mixte avec ski</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16</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Ski seulement</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8</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Ski coordonné</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6</w:t>
            </w:r>
          </w:p>
        </w:tc>
      </w:tr>
      <w:tr w:rsidR="006F5634" w:rsidRPr="00A5234B" w:rsidTr="009A259F">
        <w:trPr>
          <w:trHeight w:val="300"/>
          <w:jc w:val="center"/>
        </w:trPr>
        <w:tc>
          <w:tcPr>
            <w:tcW w:w="2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Jaakson et al</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1989</w:t>
            </w: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Ski et promenade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8</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Pêche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4</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Canot, kayak ou voile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3</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Mixte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4</w:t>
            </w:r>
          </w:p>
        </w:tc>
      </w:tr>
      <w:tr w:rsidR="006F5634" w:rsidRPr="00A5234B" w:rsidTr="009A259F">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Warren and Rea</w:t>
            </w:r>
          </w:p>
        </w:tc>
        <w:tc>
          <w:tcPr>
            <w:tcW w:w="893"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1989</w:t>
            </w: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Bateau moteur</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3,5</w:t>
            </w:r>
          </w:p>
        </w:tc>
      </w:tr>
      <w:tr w:rsidR="006F5634" w:rsidRPr="00A5234B" w:rsidTr="009A259F">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 </w:t>
            </w:r>
          </w:p>
        </w:tc>
        <w:tc>
          <w:tcPr>
            <w:tcW w:w="893"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Canot, kayak ou pêche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5</w:t>
            </w:r>
          </w:p>
        </w:tc>
      </w:tr>
      <w:tr w:rsidR="006F5634" w:rsidRPr="00A5234B" w:rsidTr="009A259F">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 </w:t>
            </w:r>
          </w:p>
        </w:tc>
        <w:tc>
          <w:tcPr>
            <w:tcW w:w="893"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Voile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1,8</w:t>
            </w:r>
          </w:p>
        </w:tc>
      </w:tr>
      <w:tr w:rsidR="006F5634" w:rsidRPr="00A5234B" w:rsidTr="009A259F">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Wagner</w:t>
            </w:r>
          </w:p>
        </w:tc>
        <w:tc>
          <w:tcPr>
            <w:tcW w:w="893"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1990</w:t>
            </w: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Combiné</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10</w:t>
            </w:r>
          </w:p>
        </w:tc>
      </w:tr>
      <w:tr w:rsidR="006F5634" w:rsidRPr="00A5234B" w:rsidTr="009A259F">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Warbach et al</w:t>
            </w:r>
          </w:p>
        </w:tc>
        <w:tc>
          <w:tcPr>
            <w:tcW w:w="893"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1994</w:t>
            </w: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Tout motorisé</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12</w:t>
            </w:r>
          </w:p>
        </w:tc>
      </w:tr>
      <w:tr w:rsidR="006F5634" w:rsidRPr="00A5234B" w:rsidTr="009A259F">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Aukerman et al</w:t>
            </w:r>
          </w:p>
        </w:tc>
        <w:tc>
          <w:tcPr>
            <w:tcW w:w="893"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2004</w:t>
            </w: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Tout usage, rural</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8 à 20</w:t>
            </w:r>
          </w:p>
        </w:tc>
      </w:tr>
      <w:tr w:rsidR="006F5634" w:rsidRPr="00A5234B" w:rsidTr="009A259F">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Progressive AE</w:t>
            </w:r>
          </w:p>
        </w:tc>
        <w:tc>
          <w:tcPr>
            <w:tcW w:w="893"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2005</w:t>
            </w: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Usage combiné</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4</w:t>
            </w:r>
          </w:p>
        </w:tc>
      </w:tr>
      <w:tr w:rsidR="006F5634" w:rsidRPr="00A5234B" w:rsidTr="009A259F">
        <w:trPr>
          <w:trHeight w:val="300"/>
          <w:jc w:val="center"/>
        </w:trPr>
        <w:tc>
          <w:tcPr>
            <w:tcW w:w="2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LRMD</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2003</w:t>
            </w: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Tout usage lent</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4</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tout usage 25 % lent</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6</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tout usage 50 % rapide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8</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tout usage 75 % rapide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10</w:t>
            </w:r>
          </w:p>
        </w:tc>
      </w:tr>
      <w:tr w:rsidR="006F5634" w:rsidRPr="00A5234B" w:rsidTr="009A259F">
        <w:trPr>
          <w:trHeight w:val="300"/>
          <w:jc w:val="center"/>
        </w:trPr>
        <w:tc>
          <w:tcPr>
            <w:tcW w:w="2179"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893" w:type="dxa"/>
            <w:vMerge/>
            <w:tcBorders>
              <w:top w:val="nil"/>
              <w:left w:val="single" w:sz="4" w:space="0" w:color="auto"/>
              <w:bottom w:val="single" w:sz="4" w:space="0" w:color="auto"/>
              <w:right w:val="single" w:sz="4" w:space="0" w:color="auto"/>
            </w:tcBorders>
            <w:vAlign w:val="center"/>
            <w:hideMark/>
          </w:tcPr>
          <w:p w:rsidR="006F5634" w:rsidRPr="00A5234B" w:rsidRDefault="006F5634" w:rsidP="009A259F">
            <w:pPr>
              <w:spacing w:before="0" w:after="0" w:line="240" w:lineRule="auto"/>
              <w:jc w:val="left"/>
              <w:rPr>
                <w:rFonts w:ascii="Calibri" w:eastAsia="Times New Roman" w:hAnsi="Calibri" w:cs="Times New Roman"/>
                <w:color w:val="000000"/>
                <w:sz w:val="18"/>
                <w:szCs w:val="18"/>
                <w:lang w:eastAsia="fr-FR" w:bidi="ar-SA"/>
              </w:rPr>
            </w:pPr>
          </w:p>
        </w:tc>
        <w:tc>
          <w:tcPr>
            <w:tcW w:w="3284"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Tout usage 100 % rapide</w:t>
            </w:r>
          </w:p>
        </w:tc>
        <w:tc>
          <w:tcPr>
            <w:tcW w:w="2647" w:type="dxa"/>
            <w:tcBorders>
              <w:top w:val="nil"/>
              <w:left w:val="nil"/>
              <w:bottom w:val="single" w:sz="4" w:space="0" w:color="auto"/>
              <w:right w:val="single" w:sz="4" w:space="0" w:color="auto"/>
            </w:tcBorders>
            <w:shd w:val="clear" w:color="auto" w:fill="auto"/>
            <w:noWrap/>
            <w:vAlign w:val="center"/>
            <w:hideMark/>
          </w:tcPr>
          <w:p w:rsidR="006F5634" w:rsidRPr="00A5234B" w:rsidRDefault="006F5634" w:rsidP="009A259F">
            <w:pPr>
              <w:spacing w:before="0" w:after="0" w:line="240" w:lineRule="auto"/>
              <w:jc w:val="center"/>
              <w:rPr>
                <w:rFonts w:ascii="Calibri" w:eastAsia="Times New Roman" w:hAnsi="Calibri" w:cs="Times New Roman"/>
                <w:color w:val="000000"/>
                <w:sz w:val="18"/>
                <w:szCs w:val="18"/>
                <w:lang w:eastAsia="fr-FR" w:bidi="ar-SA"/>
              </w:rPr>
            </w:pPr>
            <w:r w:rsidRPr="00A5234B">
              <w:rPr>
                <w:rFonts w:ascii="Calibri" w:eastAsia="Times New Roman" w:hAnsi="Calibri" w:cs="Times New Roman"/>
                <w:color w:val="000000"/>
                <w:sz w:val="18"/>
                <w:szCs w:val="18"/>
                <w:lang w:eastAsia="fr-FR" w:bidi="ar-SA"/>
              </w:rPr>
              <w:t>12</w:t>
            </w:r>
          </w:p>
        </w:tc>
      </w:tr>
    </w:tbl>
    <w:p w:rsidR="006F5634" w:rsidRDefault="006F5634" w:rsidP="006F5634">
      <w:pPr>
        <w:spacing w:before="0" w:after="0" w:line="240" w:lineRule="auto"/>
        <w:rPr>
          <w:b/>
        </w:rPr>
      </w:pPr>
    </w:p>
    <w:p w:rsidR="004C6D06" w:rsidRPr="006F5634" w:rsidRDefault="004C6D06" w:rsidP="006F5634">
      <w:pPr>
        <w:pStyle w:val="NormalWeb"/>
        <w:spacing w:before="0" w:beforeAutospacing="0" w:after="0" w:afterAutospacing="0"/>
        <w:rPr>
          <w:lang w:val="en-CA"/>
        </w:rPr>
      </w:pPr>
    </w:p>
    <w:sectPr w:rsidR="004C6D06" w:rsidRPr="006F5634" w:rsidSect="003E7D10">
      <w:footerReference w:type="even" r:id="rId26"/>
      <w:footerReference w:type="default" r:id="rId27"/>
      <w:pgSz w:w="12240" w:h="15840" w:code="1"/>
      <w:pgMar w:top="993" w:right="902" w:bottom="431" w:left="1440" w:header="720" w:footer="352"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82B" w:rsidRDefault="002D682B">
      <w:pPr>
        <w:spacing w:after="0" w:line="240" w:lineRule="auto"/>
      </w:pPr>
      <w:r>
        <w:separator/>
      </w:r>
    </w:p>
  </w:endnote>
  <w:endnote w:type="continuationSeparator" w:id="0">
    <w:p w:rsidR="002D682B" w:rsidRDefault="002D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A4" w:rsidRDefault="009C525F">
    <w:pPr>
      <w:pStyle w:val="Pieddepage"/>
    </w:pPr>
    <w:r>
      <w:rPr>
        <w:noProof/>
        <w:lang w:val="fr-CA" w:eastAsia="fr-CA" w:bidi="ar-SA"/>
      </w:rPr>
      <w:pict>
        <v:rect id="Rectangle 23" o:spid="_x0000_s18437" style="position:absolute;left:0;text-align:left;margin-left:0;margin-top:0;width:41.85pt;height:9in;z-index:251673600;visibility:visible;mso-width-percent:500;mso-height-percent:100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zvgIAALg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jE0StAeWvQVSKNi3TEUTSw/46AzcHscHpRFqId7Wf3QSMhFC27sVik5tozWUFVo/f2LC9bQcBWt&#10;xk+yhvB0Y6Sjateo3gYEEtDOdeTp1BG2M6iCzXgSkjTGqIKjWRSl08C1zKfZ8fagtPnAZI/sT44V&#10;FO+i0+29NrYamh1dbDIhS951ruuduNgAx/0O5Iar9sxW4Zr4nAbpcracEY9E06VHgqLwbssF8aZl&#10;mMTFpFgsivCXzRuSrOV1zYRNcxRUSP6sYQdp76VwkpSWHa9tOFuSVuvVolNoS0HQpfsc53BydvMv&#10;y3AkAJZXkMKIBHdR6pXTWeKRksRemgQzLwjTO+CZpKQoLyHdc8H+HRIac5zGUey69KLoV9gC973F&#10;RrOeGxgZHe9BEicnmlkJLkXtWmso7/b/L6iw5Z+pgHYfG+0EazW617rZrXYQxQp3JesnkK6SoCyY&#10;HjDn4MeuUQLmCGMjx/rnhiqGUfdRwAtIQ0LsnHEGiZMIDOWMMEiTCB7Zam9NknAKZ1RUrYR5VBl1&#10;NBZmP582g+LrFhKGjiohb+HlNNyJ+lzc4b3BeHDYDqPMzp+XtvM6D9z5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rl3o&#10;87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1633A4" w:rsidRPr="003A09B4" w:rsidRDefault="009C525F">
                <w:pPr>
                  <w:rPr>
                    <w:rFonts w:asciiTheme="majorHAnsi" w:hAnsiTheme="majorHAnsi"/>
                    <w:color w:val="7F7F7F" w:themeColor="text1" w:themeTint="80"/>
                    <w:lang w:val="fr-CA"/>
                  </w:rPr>
                </w:pPr>
                <w:sdt>
                  <w:sdtPr>
                    <w:rPr>
                      <w:rFonts w:asciiTheme="majorHAnsi" w:hAnsiTheme="majorHAnsi"/>
                      <w:color w:val="7F7F7F" w:themeColor="text1" w:themeTint="80"/>
                      <w:lang w:val="en-CA"/>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1633A4">
                      <w:rPr>
                        <w:rFonts w:asciiTheme="majorHAnsi" w:hAnsiTheme="majorHAnsi"/>
                        <w:color w:val="7F7F7F" w:themeColor="text1" w:themeTint="80"/>
                        <w:lang w:val="fr-CA"/>
                      </w:rPr>
                      <w:t>Capacité de support du lac en fonction du nombre d'embarcations motorisées</w:t>
                    </w:r>
                  </w:sdtContent>
                </w:sdt>
                <w:r w:rsidR="001633A4" w:rsidRPr="003A09B4">
                  <w:rPr>
                    <w:rFonts w:asciiTheme="majorHAnsi" w:hAnsiTheme="majorHAnsi"/>
                    <w:color w:val="7F7F7F" w:themeColor="text1" w:themeTint="80"/>
                    <w:lang w:val="fr-CA"/>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1633A4" w:rsidRPr="003A09B4">
                      <w:rPr>
                        <w:rFonts w:asciiTheme="majorHAnsi" w:hAnsiTheme="majorHAnsi"/>
                        <w:color w:val="7F7F7F" w:themeColor="text1" w:themeTint="80"/>
                        <w:lang w:val="fr-CA"/>
                      </w:rPr>
                      <w:t>[Pick the date]</w:t>
                    </w:r>
                  </w:sdtContent>
                </w:sdt>
                <w:r w:rsidR="001633A4" w:rsidRPr="003A09B4">
                  <w:rPr>
                    <w:rFonts w:asciiTheme="majorHAnsi" w:hAnsiTheme="majorHAnsi"/>
                    <w:color w:val="7F7F7F" w:themeColor="text1" w:themeTint="80"/>
                    <w:lang w:val="fr-CA"/>
                  </w:rPr>
                  <w:t xml:space="preserve"> </w:t>
                </w:r>
              </w:p>
            </w:txbxContent>
          </v:textbox>
          <w10:wrap anchorx="margin" anchory="margin"/>
        </v:rect>
      </w:pict>
    </w:r>
    <w:r>
      <w:rPr>
        <w:noProof/>
        <w:lang w:val="fr-CA" w:eastAsia="fr-CA" w:bidi="ar-SA"/>
      </w:rPr>
      <w:pict>
        <v:roundrect id="AutoShape 24" o:spid="_x0000_s18436" style="position:absolute;left:0;text-align:left;margin-left:0;margin-top:0;width:562.05pt;height:743.45pt;z-index:251674624;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4b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p5Ro1kCJ7vbeYGSSZkGfrnU5uD22DzYwdO29Kb86os2yZnon7qw1XS0Yh6yS4B+9uBAMB1fJtntn&#10;OMAzgEepjpVtAiCIQI5YkadzRcTRkxI2p8l4Fo8nlJRwNs+yZJZMMAbLT9db6/wbYRoSFgW1Zq/5&#10;R6g7xmCHe+exLnxgx/gXSqpGQZUPTJEsTscD4OAbsfwEGS5qs5FKYZsoTTrgmE7jGMGdUZKHU5Ql&#10;dKxYKksAtqD+mKCP2jdAu99L4vAL0VgO+9CY/T5uQVhs+gABGoJ1iY6s8GJQeq05rj2Tql+Dv9IB&#10;F4QbGAcJsQN/zOP5eraeZaMsvV6Psni1Gt1tltnoepNMJ6vxarlcJT9DtkmW15JzoQOp0zQk2d91&#10;2zCXfR+f5+EFC2d327NCKMaZ+jPZ6GUaqAVwOf0jO2yx0FV9d24Nf4IOs6Yfb3iOYFEb+52SDka7&#10;oO7bnllBiXqroUvnSZaFtwCNbDJNwbCXJ9vLE6ZLgIKKUtIvl75/P/atlbsaIvWV1iYMTiU9lAbz&#10;67MaDBhfZDA8NeF9uLTR6/lBXPwC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sHBOG6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w:r>
    <w:r>
      <w:rPr>
        <w:noProof/>
        <w:lang w:val="fr-CA" w:eastAsia="fr-CA" w:bidi="ar-SA"/>
      </w:rPr>
      <w:pict>
        <v:oval id="Oval 22" o:spid="_x0000_s18435" style="position:absolute;left:0;text-align:left;margin-left:0;margin-top:0;width:41pt;height:41pt;z-index:251672576;visibility:visible;mso-position-horizontal:left;mso-position-horizontal-relative:righ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y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l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n3oXyjgIAACsFAAAOAAAAAAAAAAAAAAAAAC4CAABkcnMvZTJvRG9jLnhtbFBLAQItABQABgAI&#10;AAAAIQAD9wbc2AAAAAMBAAAPAAAAAAAAAAAAAAAAAOgEAABkcnMvZG93bnJldi54bWxQSwUGAAAA&#10;AAQABADzAAAA7QUAAAAA&#10;" o:allowincell="f" fillcolor="#94b6d2 [3204]" stroked="f">
          <v:textbox inset="0,0,0,0">
            <w:txbxContent>
              <w:p w:rsidR="001633A4" w:rsidRDefault="009C525F">
                <w:pPr>
                  <w:jc w:val="center"/>
                  <w:rPr>
                    <w:color w:val="FFFFFF" w:themeColor="background1"/>
                    <w:sz w:val="40"/>
                    <w:szCs w:val="40"/>
                  </w:rPr>
                </w:pPr>
                <w:r w:rsidRPr="009C525F">
                  <w:fldChar w:fldCharType="begin"/>
                </w:r>
                <w:r w:rsidR="001633A4">
                  <w:instrText xml:space="preserve"> PAGE  \* Arabic  \* MERGEFORMAT </w:instrText>
                </w:r>
                <w:r w:rsidRPr="009C525F">
                  <w:fldChar w:fldCharType="separate"/>
                </w:r>
                <w:r w:rsidR="002771E5" w:rsidRPr="002771E5">
                  <w:rPr>
                    <w:noProof/>
                    <w:color w:val="FFFFFF" w:themeColor="background1"/>
                    <w:sz w:val="40"/>
                    <w:szCs w:val="40"/>
                  </w:rPr>
                  <w:t>11</w:t>
                </w:r>
                <w:r>
                  <w:rPr>
                    <w:noProof/>
                    <w:color w:val="FFFFFF" w:themeColor="background1"/>
                    <w:sz w:val="40"/>
                    <w:szCs w:val="40"/>
                  </w:rPr>
                  <w:fldChar w:fldCharType="end"/>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A4" w:rsidRDefault="009C525F">
    <w:r>
      <w:rPr>
        <w:noProof/>
        <w:lang w:val="fr-CA" w:eastAsia="fr-CA" w:bidi="ar-SA"/>
      </w:rPr>
      <w:pict>
        <v:oval id="Oval 19" o:spid="_x0000_s18434" style="position:absolute;left:0;text-align:left;margin-left:33.95pt;margin-top:4.5pt;width:27.5pt;height:27.5pt;z-index:251668480;visibility:visible;mso-position-horizontal-relative:left-margin-area;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c/jQIAACsFAAAOAAAAZHJzL2Uyb0RvYy54bWysVF1v2yAUfZ+0/4B4T/0xp42tOlU/lmlS&#10;t1bq9gMI4BgNAwMSp6v233eBOG23l2laHpx7L3A453Lg/GI/SLTj1gmtWlyc5BhxRTUTatPir19W&#10;swVGzhPFiNSKt/iRO3yxfPvmfDQNL3WvJeMWAYhyzWha3HtvmixztOcDcSfacAWDnbYD8ZDaTcYs&#10;GQF9kFmZ56fZqC0zVlPuHFRv0iBeRvyu49TfdZ3jHskWAzcfvzZ+1+GbLc9Js7HE9IIeaJB/YDEQ&#10;oWDTI9QN8QRtrfgDahDUaqc7f0L1kOmuE5RHDaCmyH9T89ATw6MWaI4zxza5/wdLP+/uLRKsxSVG&#10;igxwRHc7IlFRh9aMxjUw48Hc2yDOmVtNvzmk9HVP1IZfWqvHnhMGhIowP3u1ICQOlqL1+EkzQCZb&#10;r2OX9p0dAiDoR/t4GI/Hw+B7jygU31V1OYcjozB0iMMOpJkWG+v8B64HFIIWcymFcaFdpCG7W+fT&#10;7GlW5K+lYCshZUyCxfi1tAj0AjdKufJFXC63AxBO9SIPv+QTqIObUj2WgE10aoCJ3NzLHaQK+ygd&#10;dkxkUgUUAr0wFrRGlzzVRVnlV2U9W50uzmbVqprP6rN8McuL+qo+zau6uln9DOSKqukFY1zdCsUn&#10;xxbV3znicHeS16Jn0djiel7Oo+5X7J3drI/diU04Sn4p0uqtYqCONMEI7w+xJ0KmOHvNOHYJZE//&#10;sRHRNsEpyXF+v94fLAnAwUVrzR7BR1bDOYMl4L2BoNf2B0Yj3N0Wu+9bYjlG8qMCL4aLPgV2CtZT&#10;QBSFpS2m3mKUkmufnoStsWLTA3bygdKX4NhORCs98wDuIYEbGVUcXo9w5V/mcdbzG7f8BQAA//8D&#10;AFBLAwQUAAYACAAAACEAp1D8+tsAAAAHAQAADwAAAGRycy9kb3ducmV2LnhtbEyPQUvEMBCF74L/&#10;IYzgzU0tstradBGhJ0FwdxG9pc1sW0wmJcluq7/e2ZMe37zHm+9Vm8VZccIQR08KblcZCKTOm5F6&#10;Bftdc/MAIiZNRltPqOAbI2zqy4tKl8bP9IanbeoFl1AstYIhpamUMnYDOh1XfkJi7+CD04ll6KUJ&#10;euZyZ2WeZWvp9Ej8YdATPg/YfW2PTkHbzB+fRRFk/zqnF/t+2DXY/ih1fbU8PYJIuKS/MJzxGR1q&#10;Zmr9kUwUVsH6vuCkgoIXne08Z93y/S4DWVfyP3/9CwAA//8DAFBLAQItABQABgAIAAAAIQC2gziS&#10;/gAAAOEBAAATAAAAAAAAAAAAAAAAAAAAAABbQ29udGVudF9UeXBlc10ueG1sUEsBAi0AFAAGAAgA&#10;AAAhADj9If/WAAAAlAEAAAsAAAAAAAAAAAAAAAAALwEAAF9yZWxzLy5yZWxzUEsBAi0AFAAGAAgA&#10;AAAhAA/o9z+NAgAAKwUAAA4AAAAAAAAAAAAAAAAALgIAAGRycy9lMm9Eb2MueG1sUEsBAi0AFAAG&#10;AAgAAAAhAKdQ/PrbAAAABwEAAA8AAAAAAAAAAAAAAAAA5wQAAGRycy9kb3ducmV2LnhtbFBLBQYA&#10;AAAABAAEAPMAAADvBQAAAAA=&#10;" o:allowincell="f" fillcolor="#94b6d2 [3204]" stroked="f">
          <v:textbox inset="0,0,0,0">
            <w:txbxContent>
              <w:p w:rsidR="001633A4" w:rsidRPr="00E97B07" w:rsidRDefault="009C525F" w:rsidP="00E97B07">
                <w:pPr>
                  <w:pStyle w:val="Ndepage"/>
                  <w:rPr>
                    <w:szCs w:val="40"/>
                  </w:rPr>
                </w:pPr>
                <w:fldSimple w:instr=" PAGE  \* Arabic  \* MERGEFORMAT ">
                  <w:r w:rsidR="00E14FD3">
                    <w:rPr>
                      <w:noProof/>
                    </w:rPr>
                    <w:t>10</w:t>
                  </w:r>
                </w:fldSimple>
              </w:p>
            </w:txbxContent>
          </v:textbox>
          <w10:wrap anchorx="margin" anchory="margin"/>
        </v:oval>
      </w:pict>
    </w:r>
    <w:r>
      <w:rPr>
        <w:noProof/>
        <w:lang w:val="fr-CA" w:eastAsia="fr-CA" w:bidi="ar-SA"/>
      </w:rPr>
      <w:pict>
        <v:roundrect id="AutoShape 20" o:spid="_x0000_s18433" style="position:absolute;left:0;text-align:left;margin-left:0;margin-top:0;width:561.35pt;height:742.95pt;z-index:251669504;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nApAIAAFgFAAAOAAAAZHJzL2Uyb0RvYy54bWysVNuO0zAQfUfiHyy/d3PZ9BZtulr1gpAW&#10;WLHwAW7sNAbHDrbbdEH8O+NJ2u3CC0L0IfX1zJwzZ3xze2wUOQjrpNEFTa5iSoQuDZd6V9DPnzaj&#10;GSXOM82ZMloU9Ek4ert4/eqma3ORmtooLiwBEO3yri1o7X2bR5Era9Ewd2VaoWGzMrZhHqZ2F3HL&#10;OkBvVJTG8STqjOWtNaVwDlZX/SZdIH5VidJ/qConPFEFhdw8fi1+t+EbLW5YvrOsrWU5pMH+IYuG&#10;SQ1Bz1Ar5hnZW/kHVCNLa5yp/FVpmshUlSwFcgA2Sfwbm8eatQK5gDiuPcvk/h9s+f7wYInkUDtK&#10;NGugRHd7bzAySVGfrnU5HHtsH2xg6Np7U351RJtlzfRO3FlrulowDlklQc/oxYUwcXCVbLt3hgM8&#10;A3iU6ljZJgCCCOSIFXk6V0QcPSlhcZqk8yQbU1LC3jy7HmeTMcZg+el6a51/I0xDwqCg1uw1/wh1&#10;xxjscO881oUP7Bj/QknVKKjygSmSxen1ADicjVh+ggwXtdlIpdAmSpMOOKbTOEZwZ5TkYRdlCY4V&#10;S2UJwBbUHxM8o/YN0O7Xkjj8esvBOhizX8clCIumDxCgIcwu0ZEVJhGUXmuOY8+k6sdwXumQBgg3&#10;MA4SogN/zOP5eraeZaMsnaxHWbxaje42y2w02STT8ep6tVyukp8h2yTLa8m50IHUqRuS7O/cNvRl&#10;7+NzP7xg4exue1YIxThTfyYbvUwDtQAup39khxYLrgp97vKt4U/gMGv69obnCAa1sd8p6aC1C+q+&#10;7ZkVlKi3GlwKjsrCW4CTbDwFmxN7ubO93GG6BCioKCX9cOn792PfWrmrIVJfaW1C41TSn1qgz2ro&#10;B2hfZDA8NeF9uJzjqecHcfELAAD//wMAUEsDBBQABgAIAAAAIQC81tQ73wAAAAcBAAAPAAAAZHJz&#10;L2Rvd25yZXYueG1sTI/NTsMwEITvSH0Ha5G4UacGSglxKoTICVXQnws3J94maeJ1FLtp4OlxuZTL&#10;alazmvk2WY6mZQP2rrYkYTaNgCEVVtdUSthts9sFMOcVadVaQgnf6GCZTq4SFWt7ojUOG1+yEEIu&#10;VhIq77uYc1dUaJSb2g4peHvbG+XD2pdc9+oUwk3LRRTNuVE1hYZKdfhaYdFsjkbC6i5/+/j8alZ1&#10;sz4I0fzss+x9kPLmenx5BuZx9JdjOOMHdEgDU26PpB1rJYRH/N88ezMhHoHlQd0vHp6Apwn/z5/+&#10;AgAA//8DAFBLAQItABQABgAIAAAAIQC2gziS/gAAAOEBAAATAAAAAAAAAAAAAAAAAAAAAABbQ29u&#10;dGVudF9UeXBlc10ueG1sUEsBAi0AFAAGAAgAAAAhADj9If/WAAAAlAEAAAsAAAAAAAAAAAAAAAAA&#10;LwEAAF9yZWxzLy5yZWxzUEsBAi0AFAAGAAgAAAAhAN4C2cCkAgAAWAUAAA4AAAAAAAAAAAAAAAAA&#10;LgIAAGRycy9lMm9Eb2MueG1sUEsBAi0AFAAGAAgAAAAhALzW1DvfAAAABwEAAA8AAAAAAAAAAAAA&#10;AAAA/gQAAGRycy9kb3ducmV2LnhtbFBLBQYAAAAABAAEAPMAAAAKBgAAAAA=&#10;" o:allowincell="f" filled="f" fillcolor="black" strokecolor="black [3213]" strokeweight="1pt">
          <w10:wrap anchorx="page" anchory="page"/>
        </v:roundrect>
      </w:pict>
    </w:r>
    <w:r w:rsidR="00E14FD3">
      <w:t>Version finale du 13 septembre 2013</w:t>
    </w:r>
  </w:p>
  <w:p w:rsidR="001633A4" w:rsidRDefault="001633A4">
    <w:pPr>
      <w:pStyle w:val="Pieddepag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82B" w:rsidRDefault="002D682B">
      <w:pPr>
        <w:spacing w:after="0" w:line="240" w:lineRule="auto"/>
      </w:pPr>
      <w:r>
        <w:separator/>
      </w:r>
    </w:p>
  </w:footnote>
  <w:footnote w:type="continuationSeparator" w:id="0">
    <w:p w:rsidR="002D682B" w:rsidRDefault="002D682B">
      <w:pPr>
        <w:spacing w:after="0" w:line="240" w:lineRule="auto"/>
      </w:pPr>
      <w:r>
        <w:continuationSeparator/>
      </w:r>
    </w:p>
  </w:footnote>
  <w:footnote w:id="1">
    <w:p w:rsidR="001633A4" w:rsidRPr="00467296" w:rsidRDefault="001633A4" w:rsidP="00467296">
      <w:pPr>
        <w:pStyle w:val="Notedebasdepage"/>
        <w:rPr>
          <w:lang w:val="fr-CA"/>
        </w:rPr>
      </w:pPr>
      <w:r>
        <w:rPr>
          <w:rStyle w:val="Appelnotedebasdep"/>
        </w:rPr>
        <w:footnoteRef/>
      </w:r>
      <w:r>
        <w:t xml:space="preserve"> </w:t>
      </w:r>
      <w:r>
        <w:rPr>
          <w:lang w:val="fr-CA"/>
        </w:rPr>
        <w:t>Selon le document « </w:t>
      </w:r>
      <w:r w:rsidRPr="00467296">
        <w:rPr>
          <w:lang w:val="fr-CA"/>
        </w:rPr>
        <w:t>ÉVALUATION DE LA CAPACITÉ DE SUPPORT</w:t>
      </w:r>
      <w:r>
        <w:rPr>
          <w:lang w:val="fr-CA"/>
        </w:rPr>
        <w:t xml:space="preserve"> </w:t>
      </w:r>
      <w:r w:rsidRPr="00467296">
        <w:rPr>
          <w:lang w:val="fr-CA"/>
        </w:rPr>
        <w:t>DU LAC BLANC</w:t>
      </w:r>
      <w:r>
        <w:rPr>
          <w:lang w:val="fr-CA"/>
        </w:rPr>
        <w:t> » Saint-Ubalde,  Mars 2006, Groupe Hémisphère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A5AB81" w:themeColor="accent3"/>
      </w:rPr>
    </w:lvl>
  </w:abstractNum>
  <w:abstractNum w:abstractNumId="5">
    <w:nsid w:val="FFFFFF81"/>
    <w:multiLevelType w:val="singleLevel"/>
    <w:tmpl w:val="9A8A1DFA"/>
    <w:lvl w:ilvl="0">
      <w:start w:val="1"/>
      <w:numFmt w:val="bullet"/>
      <w:pStyle w:val="Listepuces4"/>
      <w:lvlText w:val=""/>
      <w:lvlJc w:val="left"/>
      <w:pPr>
        <w:ind w:left="1440" w:hanging="360"/>
      </w:pPr>
      <w:rPr>
        <w:rFonts w:ascii="Symbol" w:hAnsi="Symbol" w:hint="default"/>
        <w:color w:val="A5AB81" w:themeColor="accent3"/>
      </w:rPr>
    </w:lvl>
  </w:abstractNum>
  <w:abstractNum w:abstractNumId="6">
    <w:nsid w:val="FFFFFF82"/>
    <w:multiLevelType w:val="singleLevel"/>
    <w:tmpl w:val="AC6E7B80"/>
    <w:lvl w:ilvl="0">
      <w:start w:val="1"/>
      <w:numFmt w:val="bullet"/>
      <w:pStyle w:val="Listepuces3"/>
      <w:lvlText w:val=""/>
      <w:lvlJc w:val="left"/>
      <w:pPr>
        <w:ind w:left="1080" w:hanging="360"/>
      </w:pPr>
      <w:rPr>
        <w:rFonts w:ascii="Symbol" w:hAnsi="Symbol" w:hint="default"/>
        <w:color w:val="BED3E4" w:themeColor="accent1" w:themeTint="99"/>
      </w:rPr>
    </w:lvl>
  </w:abstractNum>
  <w:abstractNum w:abstractNumId="7">
    <w:nsid w:val="FFFFFF83"/>
    <w:multiLevelType w:val="singleLevel"/>
    <w:tmpl w:val="3EFA84BC"/>
    <w:lvl w:ilvl="0">
      <w:start w:val="1"/>
      <w:numFmt w:val="bullet"/>
      <w:pStyle w:val="Listepuces2"/>
      <w:lvlText w:val=""/>
      <w:lvlJc w:val="left"/>
      <w:pPr>
        <w:ind w:left="720" w:hanging="360"/>
      </w:pPr>
      <w:rPr>
        <w:rFonts w:ascii="Symbol" w:hAnsi="Symbol" w:hint="default"/>
        <w:color w:val="94B6D2"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Listepuces"/>
      <w:lvlText w:val=""/>
      <w:lvlJc w:val="left"/>
      <w:pPr>
        <w:ind w:left="360" w:hanging="360"/>
      </w:pPr>
      <w:rPr>
        <w:rFonts w:ascii="Symbol" w:hAnsi="Symbol" w:hint="default"/>
        <w:color w:val="548AB7" w:themeColor="accent1" w:themeShade="BF"/>
      </w:rPr>
    </w:lvl>
  </w:abstractNum>
  <w:abstractNum w:abstractNumId="10">
    <w:nsid w:val="04C80D80"/>
    <w:multiLevelType w:val="hybridMultilevel"/>
    <w:tmpl w:val="53BA68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58C08C8"/>
    <w:multiLevelType w:val="multilevel"/>
    <w:tmpl w:val="FA5E69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85E3653"/>
    <w:multiLevelType w:val="hybridMultilevel"/>
    <w:tmpl w:val="9FF638B8"/>
    <w:lvl w:ilvl="0" w:tplc="4708861E">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D0618F"/>
    <w:multiLevelType w:val="hybridMultilevel"/>
    <w:tmpl w:val="CBAAEDA0"/>
    <w:lvl w:ilvl="0" w:tplc="3E6E8B0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0A84295"/>
    <w:multiLevelType w:val="hybridMultilevel"/>
    <w:tmpl w:val="9AA41424"/>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15911330"/>
    <w:multiLevelType w:val="hybridMultilevel"/>
    <w:tmpl w:val="72860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169337F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F24E8A"/>
    <w:multiLevelType w:val="multilevel"/>
    <w:tmpl w:val="72AEE3BC"/>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692A68"/>
    <w:multiLevelType w:val="hybridMultilevel"/>
    <w:tmpl w:val="2BC448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FE02FEB"/>
    <w:multiLevelType w:val="hybridMultilevel"/>
    <w:tmpl w:val="2E18D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F775F7E"/>
    <w:multiLevelType w:val="hybridMultilevel"/>
    <w:tmpl w:val="5AA86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62E67FE"/>
    <w:multiLevelType w:val="hybridMultilevel"/>
    <w:tmpl w:val="9AA41424"/>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BF177BF"/>
    <w:multiLevelType w:val="hybridMultilevel"/>
    <w:tmpl w:val="6A1E826C"/>
    <w:lvl w:ilvl="0" w:tplc="CED0B67E">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627E3D0B"/>
    <w:multiLevelType w:val="hybridMultilevel"/>
    <w:tmpl w:val="10562C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2C158BF"/>
    <w:multiLevelType w:val="multilevel"/>
    <w:tmpl w:val="A6B4B262"/>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1F3940"/>
    <w:multiLevelType w:val="hybridMultilevel"/>
    <w:tmpl w:val="3D14A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6EB2226"/>
    <w:multiLevelType w:val="hybridMultilevel"/>
    <w:tmpl w:val="8ED03520"/>
    <w:lvl w:ilvl="0" w:tplc="58B47696">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777C1A3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6"/>
  </w:num>
  <w:num w:numId="23">
    <w:abstractNumId w:val="27"/>
  </w:num>
  <w:num w:numId="24">
    <w:abstractNumId w:val="18"/>
  </w:num>
  <w:num w:numId="25">
    <w:abstractNumId w:val="11"/>
  </w:num>
  <w:num w:numId="26">
    <w:abstractNumId w:val="13"/>
  </w:num>
  <w:num w:numId="27">
    <w:abstractNumId w:val="16"/>
  </w:num>
  <w:num w:numId="28">
    <w:abstractNumId w:val="24"/>
  </w:num>
  <w:num w:numId="29">
    <w:abstractNumId w:val="1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1"/>
  </w:num>
  <w:num w:numId="42">
    <w:abstractNumId w:val="14"/>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stylePaneFormatFilter w:val="1021"/>
  <w:stylePaneSortMethod w:val="0000"/>
  <w:defaultTabStop w:val="720"/>
  <w:hyphenationZone w:val="283"/>
  <w:drawingGridHorizontalSpacing w:val="110"/>
  <w:displayHorizontalDrawingGridEvery w:val="2"/>
  <w:characterSpacingControl w:val="doNotCompress"/>
  <w:hdrShapeDefaults>
    <o:shapedefaults v:ext="edit" spidmax="68610">
      <o:colormenu v:ext="edit" fillcolor="none [3207]" strokecolor="none"/>
    </o:shapedefaults>
    <o:shapelayout v:ext="edit">
      <o:idmap v:ext="edit" data="18"/>
    </o:shapelayout>
  </w:hdrShapeDefaults>
  <w:footnotePr>
    <w:footnote w:id="-1"/>
    <w:footnote w:id="0"/>
  </w:footnotePr>
  <w:endnotePr>
    <w:endnote w:id="-1"/>
    <w:endnote w:id="0"/>
  </w:endnotePr>
  <w:compat>
    <w:useFELayout/>
  </w:compat>
  <w:rsids>
    <w:rsidRoot w:val="00F806BA"/>
    <w:rsid w:val="000009A3"/>
    <w:rsid w:val="00001306"/>
    <w:rsid w:val="000018A0"/>
    <w:rsid w:val="000064FA"/>
    <w:rsid w:val="0002208F"/>
    <w:rsid w:val="00026249"/>
    <w:rsid w:val="00037787"/>
    <w:rsid w:val="0003796A"/>
    <w:rsid w:val="000415C6"/>
    <w:rsid w:val="00041968"/>
    <w:rsid w:val="00072ADA"/>
    <w:rsid w:val="00077143"/>
    <w:rsid w:val="000818D1"/>
    <w:rsid w:val="00086E4B"/>
    <w:rsid w:val="000921BE"/>
    <w:rsid w:val="000925BC"/>
    <w:rsid w:val="000A6F18"/>
    <w:rsid w:val="000A742D"/>
    <w:rsid w:val="000B752C"/>
    <w:rsid w:val="000D75FB"/>
    <w:rsid w:val="000F5B02"/>
    <w:rsid w:val="00100BE7"/>
    <w:rsid w:val="00101834"/>
    <w:rsid w:val="00110744"/>
    <w:rsid w:val="00111463"/>
    <w:rsid w:val="00122AEB"/>
    <w:rsid w:val="00125D65"/>
    <w:rsid w:val="00127D3D"/>
    <w:rsid w:val="0013256C"/>
    <w:rsid w:val="00133B4C"/>
    <w:rsid w:val="00133FED"/>
    <w:rsid w:val="00146BAD"/>
    <w:rsid w:val="0015142F"/>
    <w:rsid w:val="00161F84"/>
    <w:rsid w:val="001633A4"/>
    <w:rsid w:val="001661D9"/>
    <w:rsid w:val="00185FB4"/>
    <w:rsid w:val="001866C0"/>
    <w:rsid w:val="001A11E5"/>
    <w:rsid w:val="001A1AB7"/>
    <w:rsid w:val="001A6722"/>
    <w:rsid w:val="001A7630"/>
    <w:rsid w:val="001B4058"/>
    <w:rsid w:val="001B7761"/>
    <w:rsid w:val="001C0ED0"/>
    <w:rsid w:val="001C4155"/>
    <w:rsid w:val="001C7020"/>
    <w:rsid w:val="001D37E8"/>
    <w:rsid w:val="001D5069"/>
    <w:rsid w:val="001E22FA"/>
    <w:rsid w:val="001E2343"/>
    <w:rsid w:val="001E43F5"/>
    <w:rsid w:val="001E7F33"/>
    <w:rsid w:val="001F277A"/>
    <w:rsid w:val="00213CCC"/>
    <w:rsid w:val="00213D84"/>
    <w:rsid w:val="0022471C"/>
    <w:rsid w:val="002254EE"/>
    <w:rsid w:val="002267A2"/>
    <w:rsid w:val="00237C4B"/>
    <w:rsid w:val="00240FAE"/>
    <w:rsid w:val="00243113"/>
    <w:rsid w:val="00243A6E"/>
    <w:rsid w:val="00247F4D"/>
    <w:rsid w:val="00265945"/>
    <w:rsid w:val="00267236"/>
    <w:rsid w:val="00267AA2"/>
    <w:rsid w:val="00272469"/>
    <w:rsid w:val="002771E5"/>
    <w:rsid w:val="0029069E"/>
    <w:rsid w:val="002967B2"/>
    <w:rsid w:val="002B07ED"/>
    <w:rsid w:val="002B1DFC"/>
    <w:rsid w:val="002B412D"/>
    <w:rsid w:val="002B472B"/>
    <w:rsid w:val="002B48E0"/>
    <w:rsid w:val="002C1648"/>
    <w:rsid w:val="002C1EC9"/>
    <w:rsid w:val="002C470A"/>
    <w:rsid w:val="002C4A6D"/>
    <w:rsid w:val="002C7989"/>
    <w:rsid w:val="002D682B"/>
    <w:rsid w:val="002D753A"/>
    <w:rsid w:val="002E072A"/>
    <w:rsid w:val="002E2EAF"/>
    <w:rsid w:val="002E51F0"/>
    <w:rsid w:val="002F2700"/>
    <w:rsid w:val="002F6136"/>
    <w:rsid w:val="002F6297"/>
    <w:rsid w:val="003011E4"/>
    <w:rsid w:val="00306567"/>
    <w:rsid w:val="00316D96"/>
    <w:rsid w:val="00316E6A"/>
    <w:rsid w:val="00327934"/>
    <w:rsid w:val="0035057E"/>
    <w:rsid w:val="003524A4"/>
    <w:rsid w:val="00355274"/>
    <w:rsid w:val="00377054"/>
    <w:rsid w:val="00384682"/>
    <w:rsid w:val="00394A25"/>
    <w:rsid w:val="003953BA"/>
    <w:rsid w:val="003A09B4"/>
    <w:rsid w:val="003A0E25"/>
    <w:rsid w:val="003A1B9E"/>
    <w:rsid w:val="003B249A"/>
    <w:rsid w:val="003C3731"/>
    <w:rsid w:val="003E16A8"/>
    <w:rsid w:val="003E7D10"/>
    <w:rsid w:val="003F0412"/>
    <w:rsid w:val="003F63FE"/>
    <w:rsid w:val="003F7A43"/>
    <w:rsid w:val="0040163A"/>
    <w:rsid w:val="00413241"/>
    <w:rsid w:val="00417006"/>
    <w:rsid w:val="004210C9"/>
    <w:rsid w:val="004350A2"/>
    <w:rsid w:val="00440CF2"/>
    <w:rsid w:val="0044287C"/>
    <w:rsid w:val="00442D1C"/>
    <w:rsid w:val="00467296"/>
    <w:rsid w:val="00481EF6"/>
    <w:rsid w:val="00484930"/>
    <w:rsid w:val="00486061"/>
    <w:rsid w:val="004939E0"/>
    <w:rsid w:val="004A28CD"/>
    <w:rsid w:val="004A3310"/>
    <w:rsid w:val="004B38AE"/>
    <w:rsid w:val="004B47AB"/>
    <w:rsid w:val="004B7BA5"/>
    <w:rsid w:val="004C07B6"/>
    <w:rsid w:val="004C6D06"/>
    <w:rsid w:val="004D3B31"/>
    <w:rsid w:val="004E0228"/>
    <w:rsid w:val="004E1BF6"/>
    <w:rsid w:val="004E3EF5"/>
    <w:rsid w:val="004F5CC4"/>
    <w:rsid w:val="0050213C"/>
    <w:rsid w:val="005048F3"/>
    <w:rsid w:val="0050504F"/>
    <w:rsid w:val="00517034"/>
    <w:rsid w:val="00532C34"/>
    <w:rsid w:val="00542E8A"/>
    <w:rsid w:val="005462A0"/>
    <w:rsid w:val="0055035C"/>
    <w:rsid w:val="00567AB3"/>
    <w:rsid w:val="005940A8"/>
    <w:rsid w:val="0059433C"/>
    <w:rsid w:val="005969AE"/>
    <w:rsid w:val="005A02F1"/>
    <w:rsid w:val="005A3013"/>
    <w:rsid w:val="005B27DD"/>
    <w:rsid w:val="005D7E76"/>
    <w:rsid w:val="005E207D"/>
    <w:rsid w:val="005F71F0"/>
    <w:rsid w:val="005F78A4"/>
    <w:rsid w:val="005F7B8C"/>
    <w:rsid w:val="00602E41"/>
    <w:rsid w:val="006213AD"/>
    <w:rsid w:val="0063106C"/>
    <w:rsid w:val="00646E25"/>
    <w:rsid w:val="00660A8B"/>
    <w:rsid w:val="0066327D"/>
    <w:rsid w:val="006644EE"/>
    <w:rsid w:val="006749CF"/>
    <w:rsid w:val="00675DAA"/>
    <w:rsid w:val="00683547"/>
    <w:rsid w:val="0068493A"/>
    <w:rsid w:val="0068541F"/>
    <w:rsid w:val="00686718"/>
    <w:rsid w:val="00690C94"/>
    <w:rsid w:val="006A0F8C"/>
    <w:rsid w:val="006A35CB"/>
    <w:rsid w:val="006B7F83"/>
    <w:rsid w:val="006C0001"/>
    <w:rsid w:val="006C135F"/>
    <w:rsid w:val="006C4357"/>
    <w:rsid w:val="006D791B"/>
    <w:rsid w:val="006E5076"/>
    <w:rsid w:val="006F2B47"/>
    <w:rsid w:val="006F5634"/>
    <w:rsid w:val="006F5B78"/>
    <w:rsid w:val="00705927"/>
    <w:rsid w:val="007067BF"/>
    <w:rsid w:val="007068EC"/>
    <w:rsid w:val="00720BEA"/>
    <w:rsid w:val="00720D96"/>
    <w:rsid w:val="00724195"/>
    <w:rsid w:val="00730E28"/>
    <w:rsid w:val="007334A2"/>
    <w:rsid w:val="00733C17"/>
    <w:rsid w:val="007525BB"/>
    <w:rsid w:val="00753D12"/>
    <w:rsid w:val="007635AD"/>
    <w:rsid w:val="00764D37"/>
    <w:rsid w:val="0076790A"/>
    <w:rsid w:val="007849AE"/>
    <w:rsid w:val="007B24C5"/>
    <w:rsid w:val="007C3DCD"/>
    <w:rsid w:val="007C47A0"/>
    <w:rsid w:val="007F60F0"/>
    <w:rsid w:val="00807EF3"/>
    <w:rsid w:val="008270E3"/>
    <w:rsid w:val="0083647B"/>
    <w:rsid w:val="00836986"/>
    <w:rsid w:val="00844DE9"/>
    <w:rsid w:val="008538AE"/>
    <w:rsid w:val="00871DB3"/>
    <w:rsid w:val="00881842"/>
    <w:rsid w:val="008A7132"/>
    <w:rsid w:val="008B063E"/>
    <w:rsid w:val="008B0B7F"/>
    <w:rsid w:val="008B1902"/>
    <w:rsid w:val="008B5B47"/>
    <w:rsid w:val="008C6A83"/>
    <w:rsid w:val="008F4D84"/>
    <w:rsid w:val="00901C35"/>
    <w:rsid w:val="00902CC0"/>
    <w:rsid w:val="00910803"/>
    <w:rsid w:val="00910B19"/>
    <w:rsid w:val="0091102E"/>
    <w:rsid w:val="00933A88"/>
    <w:rsid w:val="00935FCD"/>
    <w:rsid w:val="00936D31"/>
    <w:rsid w:val="009530D2"/>
    <w:rsid w:val="0096276F"/>
    <w:rsid w:val="00965CB9"/>
    <w:rsid w:val="00990A48"/>
    <w:rsid w:val="009939E7"/>
    <w:rsid w:val="009A259F"/>
    <w:rsid w:val="009C525F"/>
    <w:rsid w:val="009D2773"/>
    <w:rsid w:val="009E2EAB"/>
    <w:rsid w:val="009E304B"/>
    <w:rsid w:val="009F1B83"/>
    <w:rsid w:val="009F357B"/>
    <w:rsid w:val="009F3BFC"/>
    <w:rsid w:val="009F7A33"/>
    <w:rsid w:val="00A02E1B"/>
    <w:rsid w:val="00A03EF4"/>
    <w:rsid w:val="00A05D6C"/>
    <w:rsid w:val="00A13ADC"/>
    <w:rsid w:val="00A1633D"/>
    <w:rsid w:val="00A5234B"/>
    <w:rsid w:val="00A627B8"/>
    <w:rsid w:val="00A64FF7"/>
    <w:rsid w:val="00A70ACE"/>
    <w:rsid w:val="00A72187"/>
    <w:rsid w:val="00A748F3"/>
    <w:rsid w:val="00A753CC"/>
    <w:rsid w:val="00A75D7B"/>
    <w:rsid w:val="00A77673"/>
    <w:rsid w:val="00A800A2"/>
    <w:rsid w:val="00A80660"/>
    <w:rsid w:val="00A921E7"/>
    <w:rsid w:val="00AA42C8"/>
    <w:rsid w:val="00AA7342"/>
    <w:rsid w:val="00AB39D9"/>
    <w:rsid w:val="00AB5611"/>
    <w:rsid w:val="00AC1B08"/>
    <w:rsid w:val="00AD1FA6"/>
    <w:rsid w:val="00AF189B"/>
    <w:rsid w:val="00AF67A1"/>
    <w:rsid w:val="00B0277A"/>
    <w:rsid w:val="00B0372E"/>
    <w:rsid w:val="00B051F9"/>
    <w:rsid w:val="00B12D36"/>
    <w:rsid w:val="00B15CCB"/>
    <w:rsid w:val="00B17E3E"/>
    <w:rsid w:val="00B22646"/>
    <w:rsid w:val="00B22691"/>
    <w:rsid w:val="00B22E64"/>
    <w:rsid w:val="00B25782"/>
    <w:rsid w:val="00B26F4D"/>
    <w:rsid w:val="00B30479"/>
    <w:rsid w:val="00B309B2"/>
    <w:rsid w:val="00B339B7"/>
    <w:rsid w:val="00B361A5"/>
    <w:rsid w:val="00B437C6"/>
    <w:rsid w:val="00B47A84"/>
    <w:rsid w:val="00B605DC"/>
    <w:rsid w:val="00B652D4"/>
    <w:rsid w:val="00B7301B"/>
    <w:rsid w:val="00B92065"/>
    <w:rsid w:val="00B927E3"/>
    <w:rsid w:val="00BA208E"/>
    <w:rsid w:val="00BB0873"/>
    <w:rsid w:val="00BB4E8E"/>
    <w:rsid w:val="00BB7A8F"/>
    <w:rsid w:val="00BC0134"/>
    <w:rsid w:val="00BC634F"/>
    <w:rsid w:val="00BC717A"/>
    <w:rsid w:val="00BD1D0E"/>
    <w:rsid w:val="00BE26FE"/>
    <w:rsid w:val="00BE705B"/>
    <w:rsid w:val="00C1367F"/>
    <w:rsid w:val="00C15128"/>
    <w:rsid w:val="00C20578"/>
    <w:rsid w:val="00C266ED"/>
    <w:rsid w:val="00C27A35"/>
    <w:rsid w:val="00C30E2F"/>
    <w:rsid w:val="00C344C6"/>
    <w:rsid w:val="00C43A41"/>
    <w:rsid w:val="00C6670C"/>
    <w:rsid w:val="00C67137"/>
    <w:rsid w:val="00C74FAC"/>
    <w:rsid w:val="00C90730"/>
    <w:rsid w:val="00C944DA"/>
    <w:rsid w:val="00CC214D"/>
    <w:rsid w:val="00CD1431"/>
    <w:rsid w:val="00CD174E"/>
    <w:rsid w:val="00CD4423"/>
    <w:rsid w:val="00CD4C70"/>
    <w:rsid w:val="00CD731D"/>
    <w:rsid w:val="00CE5421"/>
    <w:rsid w:val="00CF4AB5"/>
    <w:rsid w:val="00CF7B2C"/>
    <w:rsid w:val="00D168D8"/>
    <w:rsid w:val="00D2458A"/>
    <w:rsid w:val="00D44F79"/>
    <w:rsid w:val="00D465FB"/>
    <w:rsid w:val="00D50298"/>
    <w:rsid w:val="00D52540"/>
    <w:rsid w:val="00D56D24"/>
    <w:rsid w:val="00D6525C"/>
    <w:rsid w:val="00D65FC2"/>
    <w:rsid w:val="00D670F6"/>
    <w:rsid w:val="00D73C0D"/>
    <w:rsid w:val="00D92A67"/>
    <w:rsid w:val="00DA101C"/>
    <w:rsid w:val="00DA21EA"/>
    <w:rsid w:val="00DA2290"/>
    <w:rsid w:val="00DB09E5"/>
    <w:rsid w:val="00DB5966"/>
    <w:rsid w:val="00DC0A29"/>
    <w:rsid w:val="00DC0AF6"/>
    <w:rsid w:val="00DC1676"/>
    <w:rsid w:val="00DC4E6F"/>
    <w:rsid w:val="00DD738F"/>
    <w:rsid w:val="00DE0EE5"/>
    <w:rsid w:val="00DE1D56"/>
    <w:rsid w:val="00DE2E59"/>
    <w:rsid w:val="00DE4802"/>
    <w:rsid w:val="00DE594C"/>
    <w:rsid w:val="00DE5CB4"/>
    <w:rsid w:val="00E00883"/>
    <w:rsid w:val="00E012F1"/>
    <w:rsid w:val="00E14FD3"/>
    <w:rsid w:val="00E22C58"/>
    <w:rsid w:val="00E419E5"/>
    <w:rsid w:val="00E429A1"/>
    <w:rsid w:val="00E4748E"/>
    <w:rsid w:val="00E51646"/>
    <w:rsid w:val="00E625EC"/>
    <w:rsid w:val="00E65271"/>
    <w:rsid w:val="00E826E1"/>
    <w:rsid w:val="00E83363"/>
    <w:rsid w:val="00E97B07"/>
    <w:rsid w:val="00EA332C"/>
    <w:rsid w:val="00EB005D"/>
    <w:rsid w:val="00EB12DF"/>
    <w:rsid w:val="00EB3119"/>
    <w:rsid w:val="00EB4C69"/>
    <w:rsid w:val="00EC10D8"/>
    <w:rsid w:val="00EC3910"/>
    <w:rsid w:val="00EE31EF"/>
    <w:rsid w:val="00EE7410"/>
    <w:rsid w:val="00EF3B16"/>
    <w:rsid w:val="00EF503E"/>
    <w:rsid w:val="00EF6CDB"/>
    <w:rsid w:val="00F05D0F"/>
    <w:rsid w:val="00F27F4A"/>
    <w:rsid w:val="00F31ED5"/>
    <w:rsid w:val="00F3344F"/>
    <w:rsid w:val="00F3620A"/>
    <w:rsid w:val="00F363FC"/>
    <w:rsid w:val="00F36B90"/>
    <w:rsid w:val="00F41A5E"/>
    <w:rsid w:val="00F43782"/>
    <w:rsid w:val="00F438E6"/>
    <w:rsid w:val="00F47435"/>
    <w:rsid w:val="00F57DAD"/>
    <w:rsid w:val="00F62638"/>
    <w:rsid w:val="00F719F3"/>
    <w:rsid w:val="00F806BA"/>
    <w:rsid w:val="00F82372"/>
    <w:rsid w:val="00F8437B"/>
    <w:rsid w:val="00F853A7"/>
    <w:rsid w:val="00F87325"/>
    <w:rsid w:val="00F878FF"/>
    <w:rsid w:val="00F95AF2"/>
    <w:rsid w:val="00FA1859"/>
    <w:rsid w:val="00FA320A"/>
    <w:rsid w:val="00FA50B9"/>
    <w:rsid w:val="00FB5A50"/>
    <w:rsid w:val="00FC050A"/>
    <w:rsid w:val="00FC19B3"/>
    <w:rsid w:val="00FC2030"/>
    <w:rsid w:val="00FC50D5"/>
    <w:rsid w:val="00FD4305"/>
    <w:rsid w:val="00FD6E8B"/>
    <w:rsid w:val="00FE4AC8"/>
    <w:rsid w:val="00FE5CD0"/>
    <w:rsid w:val="00FF06A2"/>
    <w:rsid w:val="00FF0DF4"/>
    <w:rsid w:val="00FF319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3207]"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FA50B9"/>
    <w:pPr>
      <w:jc w:val="both"/>
    </w:pPr>
    <w:rPr>
      <w:rFonts w:ascii="Arial" w:hAnsi="Arial"/>
      <w:szCs w:val="20"/>
      <w:lang w:val="fr-FR"/>
    </w:rPr>
  </w:style>
  <w:style w:type="paragraph" w:styleId="Titre1">
    <w:name w:val="heading 1"/>
    <w:basedOn w:val="Normal"/>
    <w:next w:val="Normal"/>
    <w:link w:val="Titre1Car"/>
    <w:uiPriority w:val="9"/>
    <w:qFormat/>
    <w:rsid w:val="003011E4"/>
    <w:pPr>
      <w:numPr>
        <w:numId w:val="28"/>
      </w:num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rFonts w:asciiTheme="majorHAnsi" w:hAnsiTheme="majorHAnsi"/>
      <w:b/>
      <w:bCs/>
      <w:caps/>
      <w:color w:val="FFFFFF" w:themeColor="background1"/>
      <w:spacing w:val="15"/>
      <w:szCs w:val="22"/>
    </w:rPr>
  </w:style>
  <w:style w:type="paragraph" w:styleId="Titre2">
    <w:name w:val="heading 2"/>
    <w:basedOn w:val="Normal"/>
    <w:next w:val="Normal"/>
    <w:link w:val="Titre2Car"/>
    <w:uiPriority w:val="9"/>
    <w:unhideWhenUsed/>
    <w:qFormat/>
    <w:rsid w:val="003011E4"/>
    <w:pPr>
      <w:numPr>
        <w:ilvl w:val="1"/>
        <w:numId w:val="28"/>
      </w:num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szCs w:val="22"/>
    </w:rPr>
  </w:style>
  <w:style w:type="paragraph" w:styleId="Titre3">
    <w:name w:val="heading 3"/>
    <w:basedOn w:val="Normal"/>
    <w:next w:val="Normal"/>
    <w:link w:val="Titre3Car"/>
    <w:uiPriority w:val="9"/>
    <w:unhideWhenUsed/>
    <w:qFormat/>
    <w:rsid w:val="003F63FE"/>
    <w:pPr>
      <w:pBdr>
        <w:top w:val="single" w:sz="6" w:space="2" w:color="94B6D2" w:themeColor="accent1"/>
        <w:left w:val="single" w:sz="6" w:space="2" w:color="94B6D2" w:themeColor="accent1"/>
      </w:pBdr>
      <w:spacing w:before="300" w:after="0"/>
      <w:outlineLvl w:val="2"/>
    </w:pPr>
    <w:rPr>
      <w:caps/>
      <w:color w:val="345C7D" w:themeColor="accent1" w:themeShade="7F"/>
      <w:spacing w:val="15"/>
      <w:szCs w:val="22"/>
    </w:rPr>
  </w:style>
  <w:style w:type="paragraph" w:styleId="Titre4">
    <w:name w:val="heading 4"/>
    <w:basedOn w:val="Normal"/>
    <w:next w:val="Normal"/>
    <w:link w:val="Titre4Car"/>
    <w:uiPriority w:val="9"/>
    <w:unhideWhenUsed/>
    <w:qFormat/>
    <w:rsid w:val="003F63FE"/>
    <w:pPr>
      <w:pBdr>
        <w:top w:val="dotted" w:sz="6" w:space="2" w:color="94B6D2" w:themeColor="accent1"/>
        <w:left w:val="dotted" w:sz="6" w:space="2" w:color="94B6D2" w:themeColor="accent1"/>
      </w:pBdr>
      <w:spacing w:before="300" w:after="0"/>
      <w:outlineLvl w:val="3"/>
    </w:pPr>
    <w:rPr>
      <w:caps/>
      <w:color w:val="548AB7" w:themeColor="accent1" w:themeShade="BF"/>
      <w:spacing w:val="10"/>
      <w:szCs w:val="22"/>
    </w:rPr>
  </w:style>
  <w:style w:type="paragraph" w:styleId="Titre5">
    <w:name w:val="heading 5"/>
    <w:basedOn w:val="Normal"/>
    <w:next w:val="Normal"/>
    <w:link w:val="Titre5Car"/>
    <w:uiPriority w:val="9"/>
    <w:unhideWhenUsed/>
    <w:qFormat/>
    <w:rsid w:val="003F63FE"/>
    <w:pPr>
      <w:pBdr>
        <w:bottom w:val="single" w:sz="6" w:space="1" w:color="94B6D2" w:themeColor="accent1"/>
      </w:pBdr>
      <w:spacing w:before="300" w:after="0"/>
      <w:outlineLvl w:val="4"/>
    </w:pPr>
    <w:rPr>
      <w:caps/>
      <w:color w:val="548AB7" w:themeColor="accent1" w:themeShade="BF"/>
      <w:spacing w:val="10"/>
      <w:szCs w:val="22"/>
    </w:rPr>
  </w:style>
  <w:style w:type="paragraph" w:styleId="Titre6">
    <w:name w:val="heading 6"/>
    <w:basedOn w:val="Normal"/>
    <w:next w:val="Normal"/>
    <w:link w:val="Titre6Car"/>
    <w:uiPriority w:val="9"/>
    <w:unhideWhenUsed/>
    <w:qFormat/>
    <w:rsid w:val="003F63FE"/>
    <w:pPr>
      <w:pBdr>
        <w:bottom w:val="dotted" w:sz="6" w:space="1" w:color="94B6D2" w:themeColor="accent1"/>
      </w:pBdr>
      <w:spacing w:before="300" w:after="0"/>
      <w:outlineLvl w:val="5"/>
    </w:pPr>
    <w:rPr>
      <w:caps/>
      <w:color w:val="548AB7" w:themeColor="accent1" w:themeShade="BF"/>
      <w:spacing w:val="10"/>
      <w:szCs w:val="22"/>
    </w:rPr>
  </w:style>
  <w:style w:type="paragraph" w:styleId="Titre7">
    <w:name w:val="heading 7"/>
    <w:basedOn w:val="Normal"/>
    <w:next w:val="Normal"/>
    <w:link w:val="Titre7Car"/>
    <w:uiPriority w:val="9"/>
    <w:unhideWhenUsed/>
    <w:qFormat/>
    <w:rsid w:val="003F63FE"/>
    <w:pPr>
      <w:spacing w:before="300" w:after="0"/>
      <w:outlineLvl w:val="6"/>
    </w:pPr>
    <w:rPr>
      <w:caps/>
      <w:color w:val="548AB7" w:themeColor="accent1" w:themeShade="BF"/>
      <w:spacing w:val="10"/>
      <w:szCs w:val="22"/>
    </w:rPr>
  </w:style>
  <w:style w:type="paragraph" w:styleId="Titre8">
    <w:name w:val="heading 8"/>
    <w:basedOn w:val="Normal"/>
    <w:next w:val="Normal"/>
    <w:link w:val="Titre8Car"/>
    <w:uiPriority w:val="9"/>
    <w:unhideWhenUsed/>
    <w:qFormat/>
    <w:rsid w:val="003F63FE"/>
    <w:p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3F63F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11E4"/>
    <w:rPr>
      <w:rFonts w:asciiTheme="majorHAnsi" w:hAnsiTheme="majorHAnsi"/>
      <w:b/>
      <w:bCs/>
      <w:caps/>
      <w:color w:val="FFFFFF" w:themeColor="background1"/>
      <w:spacing w:val="15"/>
      <w:shd w:val="clear" w:color="auto" w:fill="94B6D2" w:themeFill="accent1"/>
      <w:lang w:val="fr-FR"/>
    </w:rPr>
  </w:style>
  <w:style w:type="character" w:customStyle="1" w:styleId="Titre2Car">
    <w:name w:val="Titre 2 Car"/>
    <w:basedOn w:val="Policepardfaut"/>
    <w:link w:val="Titre2"/>
    <w:uiPriority w:val="9"/>
    <w:rsid w:val="003011E4"/>
    <w:rPr>
      <w:rFonts w:ascii="Arial" w:hAnsi="Arial"/>
      <w:caps/>
      <w:spacing w:val="15"/>
      <w:shd w:val="clear" w:color="auto" w:fill="E9F0F6" w:themeFill="accent1" w:themeFillTint="33"/>
      <w:lang w:val="fr-FR"/>
    </w:rPr>
  </w:style>
  <w:style w:type="character" w:customStyle="1" w:styleId="Titre3Car">
    <w:name w:val="Titre 3 Car"/>
    <w:basedOn w:val="Policepardfaut"/>
    <w:link w:val="Titre3"/>
    <w:uiPriority w:val="9"/>
    <w:rsid w:val="003F63FE"/>
    <w:rPr>
      <w:caps/>
      <w:color w:val="345C7D" w:themeColor="accent1" w:themeShade="7F"/>
      <w:spacing w:val="15"/>
    </w:rPr>
  </w:style>
  <w:style w:type="paragraph" w:styleId="Titre">
    <w:name w:val="Title"/>
    <w:basedOn w:val="Normal"/>
    <w:next w:val="Normal"/>
    <w:link w:val="TitreCar"/>
    <w:uiPriority w:val="10"/>
    <w:qFormat/>
    <w:rsid w:val="00E97B07"/>
    <w:rPr>
      <w:rFonts w:asciiTheme="majorHAnsi" w:hAnsiTheme="majorHAnsi" w:cs="Arial"/>
      <w:sz w:val="72"/>
      <w:szCs w:val="72"/>
    </w:rPr>
  </w:style>
  <w:style w:type="character" w:customStyle="1" w:styleId="TitreCar">
    <w:name w:val="Titre Car"/>
    <w:basedOn w:val="Policepardfaut"/>
    <w:link w:val="Titre"/>
    <w:uiPriority w:val="10"/>
    <w:rsid w:val="00E97B07"/>
    <w:rPr>
      <w:rFonts w:asciiTheme="majorHAnsi" w:hAnsiTheme="majorHAnsi" w:cs="Arial"/>
      <w:sz w:val="72"/>
      <w:szCs w:val="72"/>
    </w:rPr>
  </w:style>
  <w:style w:type="paragraph" w:styleId="Sous-titre">
    <w:name w:val="Subtitle"/>
    <w:basedOn w:val="Normal"/>
    <w:next w:val="Normal"/>
    <w:link w:val="Sous-titreCar"/>
    <w:uiPriority w:val="11"/>
    <w:qFormat/>
    <w:rsid w:val="003F63F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3F63FE"/>
    <w:rPr>
      <w:caps/>
      <w:color w:val="595959" w:themeColor="text1" w:themeTint="A6"/>
      <w:spacing w:val="10"/>
      <w:sz w:val="24"/>
      <w:szCs w:val="24"/>
    </w:rPr>
  </w:style>
  <w:style w:type="paragraph" w:styleId="Pieddepage">
    <w:name w:val="footer"/>
    <w:basedOn w:val="Normal"/>
    <w:link w:val="PieddepageCar"/>
    <w:uiPriority w:val="99"/>
    <w:unhideWhenUsed/>
    <w:rsid w:val="00BC0134"/>
    <w:pPr>
      <w:tabs>
        <w:tab w:val="center" w:pos="4320"/>
        <w:tab w:val="right" w:pos="8640"/>
      </w:tabs>
    </w:pPr>
  </w:style>
  <w:style w:type="character" w:customStyle="1" w:styleId="PieddepageCar">
    <w:name w:val="Pied de page Car"/>
    <w:basedOn w:val="Policepardfaut"/>
    <w:link w:val="Pieddepage"/>
    <w:uiPriority w:val="99"/>
    <w:rsid w:val="00BC0134"/>
    <w:rPr>
      <w:rFonts w:cs="Times New Roman"/>
      <w:color w:val="000000" w:themeColor="text1"/>
      <w:szCs w:val="20"/>
    </w:rPr>
  </w:style>
  <w:style w:type="paragraph" w:styleId="Lgende">
    <w:name w:val="caption"/>
    <w:basedOn w:val="Normal"/>
    <w:next w:val="Normal"/>
    <w:uiPriority w:val="35"/>
    <w:unhideWhenUsed/>
    <w:qFormat/>
    <w:rsid w:val="003F63FE"/>
    <w:rPr>
      <w:b/>
      <w:bCs/>
      <w:color w:val="548AB7" w:themeColor="accent1" w:themeShade="BF"/>
      <w:sz w:val="16"/>
      <w:szCs w:val="16"/>
    </w:rPr>
  </w:style>
  <w:style w:type="paragraph" w:styleId="Textedebulles">
    <w:name w:val="Balloon Text"/>
    <w:basedOn w:val="Normal"/>
    <w:link w:val="TextedebullesCar"/>
    <w:uiPriority w:val="99"/>
    <w:semiHidden/>
    <w:unhideWhenUsed/>
    <w:rsid w:val="00BC0134"/>
    <w:rPr>
      <w:rFonts w:ascii="Tahoma" w:hAnsi="Tahoma" w:cs="Tahoma"/>
      <w:sz w:val="16"/>
      <w:szCs w:val="16"/>
    </w:rPr>
  </w:style>
  <w:style w:type="character" w:customStyle="1" w:styleId="TextedebullesCar">
    <w:name w:val="Texte de bulles Car"/>
    <w:basedOn w:val="Policepardfaut"/>
    <w:link w:val="Textedebulles"/>
    <w:uiPriority w:val="99"/>
    <w:semiHidden/>
    <w:rsid w:val="00BC0134"/>
    <w:rPr>
      <w:rFonts w:ascii="Tahoma" w:hAnsi="Tahoma" w:cs="Tahoma"/>
      <w:color w:val="000000" w:themeColor="text1"/>
      <w:sz w:val="16"/>
      <w:szCs w:val="16"/>
    </w:rPr>
  </w:style>
  <w:style w:type="paragraph" w:styleId="Normalcentr">
    <w:name w:val="Block Text"/>
    <w:aliases w:val="Block Quote"/>
    <w:uiPriority w:val="40"/>
    <w:rsid w:val="00686718"/>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itredulivre">
    <w:name w:val="Book Title"/>
    <w:uiPriority w:val="33"/>
    <w:qFormat/>
    <w:rsid w:val="003F63FE"/>
    <w:rPr>
      <w:b/>
      <w:bCs/>
      <w:i/>
      <w:iCs/>
      <w:spacing w:val="9"/>
    </w:rPr>
  </w:style>
  <w:style w:type="character" w:styleId="Accentuation">
    <w:name w:val="Emphasis"/>
    <w:uiPriority w:val="20"/>
    <w:qFormat/>
    <w:rsid w:val="003F63FE"/>
    <w:rPr>
      <w:caps/>
      <w:color w:val="345C7D" w:themeColor="accent1" w:themeShade="7F"/>
      <w:spacing w:val="5"/>
    </w:rPr>
  </w:style>
  <w:style w:type="paragraph" w:styleId="En-tte">
    <w:name w:val="header"/>
    <w:basedOn w:val="Normal"/>
    <w:link w:val="En-tteCar"/>
    <w:uiPriority w:val="99"/>
    <w:unhideWhenUsed/>
    <w:rsid w:val="00BC0134"/>
    <w:pPr>
      <w:tabs>
        <w:tab w:val="center" w:pos="4320"/>
        <w:tab w:val="right" w:pos="8640"/>
      </w:tabs>
    </w:pPr>
  </w:style>
  <w:style w:type="character" w:customStyle="1" w:styleId="En-tteCar">
    <w:name w:val="En-tête Car"/>
    <w:basedOn w:val="Policepardfaut"/>
    <w:link w:val="En-tte"/>
    <w:uiPriority w:val="99"/>
    <w:rsid w:val="00BC0134"/>
    <w:rPr>
      <w:rFonts w:cs="Times New Roman"/>
      <w:color w:val="000000" w:themeColor="text1"/>
      <w:szCs w:val="20"/>
    </w:rPr>
  </w:style>
  <w:style w:type="character" w:customStyle="1" w:styleId="Titre4Car">
    <w:name w:val="Titre 4 Car"/>
    <w:basedOn w:val="Policepardfaut"/>
    <w:link w:val="Titre4"/>
    <w:uiPriority w:val="9"/>
    <w:rsid w:val="003F63FE"/>
    <w:rPr>
      <w:caps/>
      <w:color w:val="548AB7" w:themeColor="accent1" w:themeShade="BF"/>
      <w:spacing w:val="10"/>
    </w:rPr>
  </w:style>
  <w:style w:type="character" w:customStyle="1" w:styleId="Titre5Car">
    <w:name w:val="Titre 5 Car"/>
    <w:basedOn w:val="Policepardfaut"/>
    <w:link w:val="Titre5"/>
    <w:uiPriority w:val="9"/>
    <w:rsid w:val="003F63FE"/>
    <w:rPr>
      <w:caps/>
      <w:color w:val="548AB7" w:themeColor="accent1" w:themeShade="BF"/>
      <w:spacing w:val="10"/>
    </w:rPr>
  </w:style>
  <w:style w:type="character" w:customStyle="1" w:styleId="Titre6Car">
    <w:name w:val="Titre 6 Car"/>
    <w:basedOn w:val="Policepardfaut"/>
    <w:link w:val="Titre6"/>
    <w:uiPriority w:val="9"/>
    <w:rsid w:val="003F63FE"/>
    <w:rPr>
      <w:caps/>
      <w:color w:val="548AB7" w:themeColor="accent1" w:themeShade="BF"/>
      <w:spacing w:val="10"/>
    </w:rPr>
  </w:style>
  <w:style w:type="character" w:customStyle="1" w:styleId="Titre7Car">
    <w:name w:val="Titre 7 Car"/>
    <w:basedOn w:val="Policepardfaut"/>
    <w:link w:val="Titre7"/>
    <w:uiPriority w:val="9"/>
    <w:rsid w:val="003F63FE"/>
    <w:rPr>
      <w:caps/>
      <w:color w:val="548AB7" w:themeColor="accent1" w:themeShade="BF"/>
      <w:spacing w:val="10"/>
    </w:rPr>
  </w:style>
  <w:style w:type="character" w:customStyle="1" w:styleId="Titre8Car">
    <w:name w:val="Titre 8 Car"/>
    <w:basedOn w:val="Policepardfaut"/>
    <w:link w:val="Titre8"/>
    <w:uiPriority w:val="9"/>
    <w:rsid w:val="003F63FE"/>
    <w:rPr>
      <w:caps/>
      <w:spacing w:val="10"/>
      <w:sz w:val="18"/>
      <w:szCs w:val="18"/>
    </w:rPr>
  </w:style>
  <w:style w:type="character" w:customStyle="1" w:styleId="Titre9Car">
    <w:name w:val="Titre 9 Car"/>
    <w:basedOn w:val="Policepardfaut"/>
    <w:link w:val="Titre9"/>
    <w:uiPriority w:val="9"/>
    <w:rsid w:val="003F63FE"/>
    <w:rPr>
      <w:i/>
      <w:caps/>
      <w:spacing w:val="10"/>
      <w:sz w:val="18"/>
      <w:szCs w:val="18"/>
    </w:rPr>
  </w:style>
  <w:style w:type="character" w:styleId="Emphaseintense">
    <w:name w:val="Intense Emphasis"/>
    <w:uiPriority w:val="21"/>
    <w:qFormat/>
    <w:rsid w:val="003F63FE"/>
    <w:rPr>
      <w:b/>
      <w:bCs/>
      <w:caps/>
      <w:color w:val="345C7D" w:themeColor="accent1" w:themeShade="7F"/>
      <w:spacing w:val="10"/>
    </w:rPr>
  </w:style>
  <w:style w:type="paragraph" w:styleId="Citationintense">
    <w:name w:val="Intense Quote"/>
    <w:basedOn w:val="Normal"/>
    <w:next w:val="Normal"/>
    <w:link w:val="CitationintenseCar"/>
    <w:uiPriority w:val="30"/>
    <w:qFormat/>
    <w:rsid w:val="003F63FE"/>
    <w:pPr>
      <w:pBdr>
        <w:top w:val="single" w:sz="4" w:space="10" w:color="94B6D2" w:themeColor="accent1"/>
        <w:left w:val="single" w:sz="4" w:space="10" w:color="94B6D2" w:themeColor="accent1"/>
      </w:pBdr>
      <w:spacing w:after="0"/>
      <w:ind w:left="1296" w:right="1152"/>
    </w:pPr>
    <w:rPr>
      <w:i/>
      <w:iCs/>
      <w:color w:val="94B6D2" w:themeColor="accent1"/>
    </w:rPr>
  </w:style>
  <w:style w:type="character" w:customStyle="1" w:styleId="CitationintenseCar">
    <w:name w:val="Citation intense Car"/>
    <w:basedOn w:val="Policepardfaut"/>
    <w:link w:val="Citationintense"/>
    <w:uiPriority w:val="30"/>
    <w:rsid w:val="003F63FE"/>
    <w:rPr>
      <w:i/>
      <w:iCs/>
      <w:color w:val="94B6D2" w:themeColor="accent1"/>
      <w:sz w:val="20"/>
      <w:szCs w:val="20"/>
    </w:rPr>
  </w:style>
  <w:style w:type="character" w:styleId="Rfrenceintense">
    <w:name w:val="Intense Reference"/>
    <w:uiPriority w:val="32"/>
    <w:qFormat/>
    <w:rsid w:val="003F63FE"/>
    <w:rPr>
      <w:b/>
      <w:bCs/>
      <w:i/>
      <w:iCs/>
      <w:caps/>
      <w:color w:val="94B6D2" w:themeColor="accent1"/>
    </w:rPr>
  </w:style>
  <w:style w:type="paragraph" w:styleId="Listepuces">
    <w:name w:val="List Bullet"/>
    <w:basedOn w:val="Normal"/>
    <w:uiPriority w:val="36"/>
    <w:unhideWhenUsed/>
    <w:rsid w:val="00BC0134"/>
    <w:pPr>
      <w:numPr>
        <w:numId w:val="11"/>
      </w:numPr>
      <w:spacing w:after="0"/>
      <w:contextualSpacing/>
    </w:pPr>
  </w:style>
  <w:style w:type="paragraph" w:styleId="Listepuces2">
    <w:name w:val="List Bullet 2"/>
    <w:basedOn w:val="Normal"/>
    <w:uiPriority w:val="36"/>
    <w:unhideWhenUsed/>
    <w:rsid w:val="00BC0134"/>
    <w:pPr>
      <w:numPr>
        <w:numId w:val="12"/>
      </w:numPr>
      <w:spacing w:after="0"/>
    </w:pPr>
  </w:style>
  <w:style w:type="paragraph" w:styleId="Listepuces3">
    <w:name w:val="List Bullet 3"/>
    <w:basedOn w:val="Normal"/>
    <w:uiPriority w:val="36"/>
    <w:unhideWhenUsed/>
    <w:rsid w:val="00BC0134"/>
    <w:pPr>
      <w:numPr>
        <w:numId w:val="13"/>
      </w:numPr>
      <w:spacing w:after="0"/>
    </w:pPr>
  </w:style>
  <w:style w:type="paragraph" w:styleId="Listepuces4">
    <w:name w:val="List Bullet 4"/>
    <w:basedOn w:val="Normal"/>
    <w:uiPriority w:val="36"/>
    <w:unhideWhenUsed/>
    <w:rsid w:val="00BC0134"/>
    <w:pPr>
      <w:numPr>
        <w:numId w:val="14"/>
      </w:numPr>
      <w:spacing w:after="0"/>
    </w:pPr>
  </w:style>
  <w:style w:type="paragraph" w:styleId="Listepuces5">
    <w:name w:val="List Bullet 5"/>
    <w:basedOn w:val="Normal"/>
    <w:uiPriority w:val="36"/>
    <w:unhideWhenUsed/>
    <w:rsid w:val="00BC0134"/>
    <w:pPr>
      <w:numPr>
        <w:numId w:val="15"/>
      </w:numPr>
      <w:spacing w:after="0"/>
    </w:pPr>
  </w:style>
  <w:style w:type="character" w:styleId="Textedelespacerserv">
    <w:name w:val="Placeholder Text"/>
    <w:basedOn w:val="Policepardfaut"/>
    <w:uiPriority w:val="99"/>
    <w:semiHidden/>
    <w:rsid w:val="00BC0134"/>
    <w:rPr>
      <w:color w:val="808080"/>
    </w:rPr>
  </w:style>
  <w:style w:type="paragraph" w:styleId="Citation">
    <w:name w:val="Quote"/>
    <w:basedOn w:val="Normal"/>
    <w:next w:val="Normal"/>
    <w:link w:val="CitationCar"/>
    <w:uiPriority w:val="29"/>
    <w:qFormat/>
    <w:rsid w:val="003F63FE"/>
    <w:rPr>
      <w:i/>
      <w:iCs/>
    </w:rPr>
  </w:style>
  <w:style w:type="character" w:customStyle="1" w:styleId="CitationCar">
    <w:name w:val="Citation Car"/>
    <w:basedOn w:val="Policepardfaut"/>
    <w:link w:val="Citation"/>
    <w:uiPriority w:val="29"/>
    <w:rsid w:val="003F63FE"/>
    <w:rPr>
      <w:i/>
      <w:iCs/>
      <w:sz w:val="20"/>
      <w:szCs w:val="20"/>
    </w:rPr>
  </w:style>
  <w:style w:type="character" w:styleId="lev">
    <w:name w:val="Strong"/>
    <w:uiPriority w:val="22"/>
    <w:qFormat/>
    <w:rsid w:val="00686718"/>
    <w:rPr>
      <w:rFonts w:asciiTheme="minorHAnsi" w:hAnsiTheme="minorHAnsi"/>
      <w:b/>
      <w:bCs/>
      <w:sz w:val="24"/>
    </w:rPr>
  </w:style>
  <w:style w:type="character" w:styleId="Emphaseple">
    <w:name w:val="Subtle Emphasis"/>
    <w:uiPriority w:val="19"/>
    <w:qFormat/>
    <w:rsid w:val="003F63FE"/>
    <w:rPr>
      <w:i/>
      <w:iCs/>
      <w:color w:val="345C7D" w:themeColor="accent1" w:themeShade="7F"/>
    </w:rPr>
  </w:style>
  <w:style w:type="character" w:styleId="Rfrenceple">
    <w:name w:val="Subtle Reference"/>
    <w:uiPriority w:val="31"/>
    <w:qFormat/>
    <w:rsid w:val="003F63FE"/>
    <w:rPr>
      <w:b/>
      <w:bCs/>
      <w:color w:val="94B6D2" w:themeColor="accent1"/>
    </w:rPr>
  </w:style>
  <w:style w:type="table" w:styleId="Grilledutableau">
    <w:name w:val="Table Grid"/>
    <w:basedOn w:val="TableauNormal"/>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M1">
    <w:name w:val="toc 1"/>
    <w:basedOn w:val="Normal"/>
    <w:next w:val="Normal"/>
    <w:autoRedefine/>
    <w:uiPriority w:val="39"/>
    <w:unhideWhenUsed/>
    <w:qFormat/>
    <w:rsid w:val="00BC0134"/>
    <w:pPr>
      <w:tabs>
        <w:tab w:val="right" w:leader="dot" w:pos="8630"/>
      </w:tabs>
      <w:spacing w:after="40" w:line="240" w:lineRule="auto"/>
    </w:pPr>
    <w:rPr>
      <w:smallCaps/>
      <w:noProof/>
      <w:color w:val="DD8047" w:themeColor="accent2"/>
    </w:rPr>
  </w:style>
  <w:style w:type="paragraph" w:styleId="TM2">
    <w:name w:val="toc 2"/>
    <w:basedOn w:val="Normal"/>
    <w:next w:val="Normal"/>
    <w:autoRedefine/>
    <w:uiPriority w:val="39"/>
    <w:unhideWhenUsed/>
    <w:qFormat/>
    <w:rsid w:val="00BC0134"/>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BC0134"/>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Lienhypertexte">
    <w:name w:val="Hyperlink"/>
    <w:basedOn w:val="Policepardfaut"/>
    <w:uiPriority w:val="99"/>
    <w:unhideWhenUsed/>
    <w:rsid w:val="00BC0134"/>
    <w:rPr>
      <w:color w:val="F7B615" w:themeColor="hyperlink"/>
      <w:u w:val="single"/>
    </w:rPr>
  </w:style>
  <w:style w:type="paragraph" w:styleId="Paragraphedeliste">
    <w:name w:val="List Paragraph"/>
    <w:basedOn w:val="Normal"/>
    <w:uiPriority w:val="34"/>
    <w:qFormat/>
    <w:rsid w:val="003F63FE"/>
    <w:pPr>
      <w:ind w:left="720"/>
      <w:contextualSpacing/>
    </w:pPr>
  </w:style>
  <w:style w:type="paragraph" w:styleId="En-ttedetabledesmatires">
    <w:name w:val="TOC Heading"/>
    <w:basedOn w:val="Titre1"/>
    <w:next w:val="Normal"/>
    <w:uiPriority w:val="39"/>
    <w:unhideWhenUsed/>
    <w:qFormat/>
    <w:rsid w:val="003F63FE"/>
    <w:pPr>
      <w:outlineLvl w:val="9"/>
    </w:pPr>
  </w:style>
  <w:style w:type="paragraph" w:customStyle="1" w:styleId="Rfrence">
    <w:name w:val="Référence"/>
    <w:basedOn w:val="Normal"/>
    <w:rsid w:val="00686718"/>
    <w:pPr>
      <w:spacing w:before="240" w:after="0" w:line="480" w:lineRule="atLeast"/>
      <w:ind w:left="720" w:hanging="720"/>
    </w:pPr>
    <w:rPr>
      <w:rFonts w:eastAsia="Times New Roman" w:cs="Times New Roman"/>
      <w:sz w:val="24"/>
      <w:lang w:bidi="ar-SA"/>
    </w:rPr>
  </w:style>
  <w:style w:type="paragraph" w:customStyle="1" w:styleId="Titredelatabledesmatires">
    <w:name w:val="Titre de la table des matières"/>
    <w:basedOn w:val="Normal"/>
    <w:rsid w:val="00686718"/>
    <w:pPr>
      <w:spacing w:before="0" w:after="0" w:line="240" w:lineRule="auto"/>
      <w:jc w:val="center"/>
    </w:pPr>
    <w:rPr>
      <w:rFonts w:eastAsia="Times New Roman" w:cs="Times New Roman"/>
      <w:b/>
      <w:sz w:val="24"/>
      <w:szCs w:val="24"/>
      <w:lang w:bidi="ar-SA"/>
    </w:rPr>
  </w:style>
  <w:style w:type="paragraph" w:customStyle="1" w:styleId="Niveau1">
    <w:name w:val="Niveau 1"/>
    <w:basedOn w:val="TM1"/>
    <w:rsid w:val="00E97B07"/>
    <w:pPr>
      <w:tabs>
        <w:tab w:val="right" w:pos="8630"/>
      </w:tabs>
      <w:spacing w:before="360" w:after="360"/>
    </w:pPr>
    <w:rPr>
      <w:rFonts w:eastAsia="Times New Roman" w:cs="Times New Roman"/>
      <w:b/>
      <w:bCs/>
      <w:caps/>
      <w:smallCaps w:val="0"/>
      <w:color w:val="auto"/>
      <w:szCs w:val="22"/>
      <w:u w:val="single"/>
      <w:lang w:bidi="ar-SA"/>
    </w:rPr>
  </w:style>
  <w:style w:type="paragraph" w:customStyle="1" w:styleId="Niveau2">
    <w:name w:val="Niveau 2"/>
    <w:basedOn w:val="TM2"/>
    <w:rsid w:val="00E97B07"/>
    <w:pPr>
      <w:tabs>
        <w:tab w:val="right" w:pos="8630"/>
      </w:tabs>
      <w:spacing w:before="0" w:after="0"/>
      <w:ind w:left="0"/>
    </w:pPr>
    <w:rPr>
      <w:rFonts w:eastAsia="Times New Roman" w:cs="Times New Roman"/>
      <w:b/>
      <w:bCs/>
      <w:szCs w:val="22"/>
      <w:lang w:bidi="ar-SA"/>
    </w:rPr>
  </w:style>
  <w:style w:type="paragraph" w:customStyle="1" w:styleId="Niveau3">
    <w:name w:val="Niveau 3"/>
    <w:basedOn w:val="TM3"/>
    <w:rsid w:val="00E97B07"/>
    <w:pPr>
      <w:tabs>
        <w:tab w:val="right" w:pos="8630"/>
      </w:tabs>
      <w:spacing w:before="0" w:after="0"/>
      <w:ind w:left="0"/>
    </w:pPr>
    <w:rPr>
      <w:rFonts w:eastAsia="Times New Roman" w:cs="Times New Roman"/>
      <w:szCs w:val="22"/>
      <w:lang w:bidi="ar-SA"/>
    </w:rPr>
  </w:style>
  <w:style w:type="paragraph" w:customStyle="1" w:styleId="Intitul">
    <w:name w:val="Intitulé"/>
    <w:basedOn w:val="Titre"/>
    <w:qFormat/>
    <w:rsid w:val="00686718"/>
    <w:rPr>
      <w:rFonts w:asciiTheme="minorHAnsi" w:hAnsiTheme="minorHAnsi"/>
      <w:noProof/>
      <w:lang w:bidi="ar-SA"/>
    </w:rPr>
  </w:style>
  <w:style w:type="paragraph" w:customStyle="1" w:styleId="Noms">
    <w:name w:val="Noms"/>
    <w:basedOn w:val="Normal"/>
    <w:qFormat/>
    <w:rsid w:val="00E97B07"/>
    <w:rPr>
      <w:rFonts w:cs="Arial"/>
      <w:kern w:val="144"/>
      <w:sz w:val="28"/>
      <w:szCs w:val="28"/>
    </w:rPr>
  </w:style>
  <w:style w:type="paragraph" w:customStyle="1" w:styleId="De">
    <w:name w:val="De"/>
    <w:basedOn w:val="Normal"/>
    <w:qFormat/>
    <w:rsid w:val="00686718"/>
    <w:pPr>
      <w:spacing w:before="0" w:after="0" w:line="240" w:lineRule="auto"/>
      <w:jc w:val="center"/>
    </w:pPr>
    <w:rPr>
      <w:color w:val="FFFFFF" w:themeColor="background1"/>
    </w:rPr>
  </w:style>
  <w:style w:type="paragraph" w:customStyle="1" w:styleId="Ndepage">
    <w:name w:val="N° de page"/>
    <w:basedOn w:val="Normal"/>
    <w:qFormat/>
    <w:rsid w:val="00686718"/>
    <w:pPr>
      <w:spacing w:before="0" w:after="0" w:line="240" w:lineRule="auto"/>
      <w:jc w:val="center"/>
    </w:pPr>
    <w:rPr>
      <w:b/>
      <w:color w:val="FFFFFF" w:themeColor="background1"/>
      <w:sz w:val="32"/>
      <w:szCs w:val="32"/>
    </w:rPr>
  </w:style>
  <w:style w:type="character" w:styleId="Marquedecommentaire">
    <w:name w:val="annotation reference"/>
    <w:basedOn w:val="Policepardfaut"/>
    <w:semiHidden/>
    <w:unhideWhenUsed/>
    <w:rsid w:val="00306567"/>
    <w:rPr>
      <w:sz w:val="16"/>
      <w:szCs w:val="16"/>
    </w:rPr>
  </w:style>
  <w:style w:type="paragraph" w:styleId="Commentaire">
    <w:name w:val="annotation text"/>
    <w:basedOn w:val="Normal"/>
    <w:link w:val="CommentaireCar"/>
    <w:semiHidden/>
    <w:unhideWhenUsed/>
    <w:rsid w:val="00306567"/>
    <w:pPr>
      <w:spacing w:line="240" w:lineRule="auto"/>
    </w:pPr>
  </w:style>
  <w:style w:type="character" w:customStyle="1" w:styleId="CommentaireCar">
    <w:name w:val="Commentaire Car"/>
    <w:basedOn w:val="Policepardfaut"/>
    <w:link w:val="Commentaire"/>
    <w:semiHidden/>
    <w:rsid w:val="00306567"/>
    <w:rPr>
      <w:sz w:val="20"/>
      <w:szCs w:val="20"/>
      <w:lang w:val="fr-FR"/>
    </w:rPr>
  </w:style>
  <w:style w:type="paragraph" w:styleId="Objetducommentaire">
    <w:name w:val="annotation subject"/>
    <w:basedOn w:val="Commentaire"/>
    <w:next w:val="Commentaire"/>
    <w:link w:val="ObjetducommentaireCar"/>
    <w:semiHidden/>
    <w:unhideWhenUsed/>
    <w:rsid w:val="00306567"/>
    <w:rPr>
      <w:b/>
      <w:bCs/>
    </w:rPr>
  </w:style>
  <w:style w:type="character" w:customStyle="1" w:styleId="ObjetducommentaireCar">
    <w:name w:val="Objet du commentaire Car"/>
    <w:basedOn w:val="CommentaireCar"/>
    <w:link w:val="Objetducommentaire"/>
    <w:semiHidden/>
    <w:rsid w:val="00306567"/>
    <w:rPr>
      <w:b/>
      <w:bCs/>
      <w:sz w:val="20"/>
      <w:szCs w:val="20"/>
      <w:lang w:val="fr-FR"/>
    </w:rPr>
  </w:style>
  <w:style w:type="paragraph" w:styleId="NormalWeb">
    <w:name w:val="Normal (Web)"/>
    <w:basedOn w:val="Normal"/>
    <w:uiPriority w:val="99"/>
    <w:unhideWhenUsed/>
    <w:rsid w:val="00001306"/>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paragraph" w:styleId="Notedebasdepage">
    <w:name w:val="footnote text"/>
    <w:basedOn w:val="Normal"/>
    <w:link w:val="NotedebasdepageCar"/>
    <w:semiHidden/>
    <w:unhideWhenUsed/>
    <w:rsid w:val="009F7A33"/>
    <w:pPr>
      <w:spacing w:before="0" w:after="0" w:line="240" w:lineRule="auto"/>
    </w:pPr>
    <w:rPr>
      <w:sz w:val="20"/>
    </w:rPr>
  </w:style>
  <w:style w:type="character" w:customStyle="1" w:styleId="NotedebasdepageCar">
    <w:name w:val="Note de bas de page Car"/>
    <w:basedOn w:val="Policepardfaut"/>
    <w:link w:val="Notedebasdepage"/>
    <w:semiHidden/>
    <w:rsid w:val="009F7A33"/>
    <w:rPr>
      <w:rFonts w:ascii="Arial" w:hAnsi="Arial"/>
      <w:sz w:val="20"/>
      <w:szCs w:val="20"/>
      <w:lang w:val="fr-FR"/>
    </w:rPr>
  </w:style>
  <w:style w:type="character" w:styleId="Appelnotedebasdep">
    <w:name w:val="footnote reference"/>
    <w:basedOn w:val="Policepardfaut"/>
    <w:semiHidden/>
    <w:unhideWhenUsed/>
    <w:rsid w:val="009F7A33"/>
    <w:rPr>
      <w:vertAlign w:val="superscript"/>
    </w:rPr>
  </w:style>
  <w:style w:type="character" w:styleId="Lienhypertextesuivivisit">
    <w:name w:val="FollowedHyperlink"/>
    <w:basedOn w:val="Policepardfaut"/>
    <w:semiHidden/>
    <w:unhideWhenUsed/>
    <w:rsid w:val="002771E5"/>
    <w:rPr>
      <w:color w:val="70440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FA50B9"/>
    <w:pPr>
      <w:jc w:val="both"/>
    </w:pPr>
    <w:rPr>
      <w:rFonts w:ascii="Arial" w:hAnsi="Arial"/>
      <w:szCs w:val="20"/>
      <w:lang w:val="fr-FR"/>
    </w:rPr>
  </w:style>
  <w:style w:type="paragraph" w:styleId="Titre1">
    <w:name w:val="heading 1"/>
    <w:basedOn w:val="Normal"/>
    <w:next w:val="Normal"/>
    <w:link w:val="Titre1Car"/>
    <w:uiPriority w:val="9"/>
    <w:qFormat/>
    <w:rsid w:val="003011E4"/>
    <w:pPr>
      <w:numPr>
        <w:numId w:val="28"/>
      </w:num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rFonts w:asciiTheme="majorHAnsi" w:hAnsiTheme="majorHAnsi"/>
      <w:b/>
      <w:bCs/>
      <w:caps/>
      <w:color w:val="FFFFFF" w:themeColor="background1"/>
      <w:spacing w:val="15"/>
      <w:szCs w:val="22"/>
    </w:rPr>
  </w:style>
  <w:style w:type="paragraph" w:styleId="Titre2">
    <w:name w:val="heading 2"/>
    <w:basedOn w:val="Normal"/>
    <w:next w:val="Normal"/>
    <w:link w:val="Titre2Car"/>
    <w:uiPriority w:val="9"/>
    <w:unhideWhenUsed/>
    <w:qFormat/>
    <w:rsid w:val="003011E4"/>
    <w:pPr>
      <w:numPr>
        <w:ilvl w:val="1"/>
        <w:numId w:val="28"/>
      </w:num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szCs w:val="22"/>
    </w:rPr>
  </w:style>
  <w:style w:type="paragraph" w:styleId="Titre3">
    <w:name w:val="heading 3"/>
    <w:basedOn w:val="Normal"/>
    <w:next w:val="Normal"/>
    <w:link w:val="Titre3Car"/>
    <w:uiPriority w:val="9"/>
    <w:unhideWhenUsed/>
    <w:qFormat/>
    <w:rsid w:val="003F63FE"/>
    <w:pPr>
      <w:pBdr>
        <w:top w:val="single" w:sz="6" w:space="2" w:color="94B6D2" w:themeColor="accent1"/>
        <w:left w:val="single" w:sz="6" w:space="2" w:color="94B6D2" w:themeColor="accent1"/>
      </w:pBdr>
      <w:spacing w:before="300" w:after="0"/>
      <w:outlineLvl w:val="2"/>
    </w:pPr>
    <w:rPr>
      <w:caps/>
      <w:color w:val="345C7D" w:themeColor="accent1" w:themeShade="7F"/>
      <w:spacing w:val="15"/>
      <w:szCs w:val="22"/>
    </w:rPr>
  </w:style>
  <w:style w:type="paragraph" w:styleId="Titre4">
    <w:name w:val="heading 4"/>
    <w:basedOn w:val="Normal"/>
    <w:next w:val="Normal"/>
    <w:link w:val="Titre4Car"/>
    <w:uiPriority w:val="9"/>
    <w:unhideWhenUsed/>
    <w:qFormat/>
    <w:rsid w:val="003F63FE"/>
    <w:pPr>
      <w:pBdr>
        <w:top w:val="dotted" w:sz="6" w:space="2" w:color="94B6D2" w:themeColor="accent1"/>
        <w:left w:val="dotted" w:sz="6" w:space="2" w:color="94B6D2" w:themeColor="accent1"/>
      </w:pBdr>
      <w:spacing w:before="300" w:after="0"/>
      <w:outlineLvl w:val="3"/>
    </w:pPr>
    <w:rPr>
      <w:caps/>
      <w:color w:val="548AB7" w:themeColor="accent1" w:themeShade="BF"/>
      <w:spacing w:val="10"/>
      <w:szCs w:val="22"/>
    </w:rPr>
  </w:style>
  <w:style w:type="paragraph" w:styleId="Titre5">
    <w:name w:val="heading 5"/>
    <w:basedOn w:val="Normal"/>
    <w:next w:val="Normal"/>
    <w:link w:val="Titre5Car"/>
    <w:uiPriority w:val="9"/>
    <w:unhideWhenUsed/>
    <w:qFormat/>
    <w:rsid w:val="003F63FE"/>
    <w:pPr>
      <w:pBdr>
        <w:bottom w:val="single" w:sz="6" w:space="1" w:color="94B6D2" w:themeColor="accent1"/>
      </w:pBdr>
      <w:spacing w:before="300" w:after="0"/>
      <w:outlineLvl w:val="4"/>
    </w:pPr>
    <w:rPr>
      <w:caps/>
      <w:color w:val="548AB7" w:themeColor="accent1" w:themeShade="BF"/>
      <w:spacing w:val="10"/>
      <w:szCs w:val="22"/>
    </w:rPr>
  </w:style>
  <w:style w:type="paragraph" w:styleId="Titre6">
    <w:name w:val="heading 6"/>
    <w:basedOn w:val="Normal"/>
    <w:next w:val="Normal"/>
    <w:link w:val="Titre6Car"/>
    <w:uiPriority w:val="9"/>
    <w:unhideWhenUsed/>
    <w:qFormat/>
    <w:rsid w:val="003F63FE"/>
    <w:pPr>
      <w:pBdr>
        <w:bottom w:val="dotted" w:sz="6" w:space="1" w:color="94B6D2" w:themeColor="accent1"/>
      </w:pBdr>
      <w:spacing w:before="300" w:after="0"/>
      <w:outlineLvl w:val="5"/>
    </w:pPr>
    <w:rPr>
      <w:caps/>
      <w:color w:val="548AB7" w:themeColor="accent1" w:themeShade="BF"/>
      <w:spacing w:val="10"/>
      <w:szCs w:val="22"/>
    </w:rPr>
  </w:style>
  <w:style w:type="paragraph" w:styleId="Titre7">
    <w:name w:val="heading 7"/>
    <w:basedOn w:val="Normal"/>
    <w:next w:val="Normal"/>
    <w:link w:val="Titre7Car"/>
    <w:uiPriority w:val="9"/>
    <w:unhideWhenUsed/>
    <w:qFormat/>
    <w:rsid w:val="003F63FE"/>
    <w:pPr>
      <w:spacing w:before="300" w:after="0"/>
      <w:outlineLvl w:val="6"/>
    </w:pPr>
    <w:rPr>
      <w:caps/>
      <w:color w:val="548AB7" w:themeColor="accent1" w:themeShade="BF"/>
      <w:spacing w:val="10"/>
      <w:szCs w:val="22"/>
    </w:rPr>
  </w:style>
  <w:style w:type="paragraph" w:styleId="Titre8">
    <w:name w:val="heading 8"/>
    <w:basedOn w:val="Normal"/>
    <w:next w:val="Normal"/>
    <w:link w:val="Titre8Car"/>
    <w:uiPriority w:val="9"/>
    <w:unhideWhenUsed/>
    <w:qFormat/>
    <w:rsid w:val="003F63FE"/>
    <w:p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3F63F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11E4"/>
    <w:rPr>
      <w:rFonts w:asciiTheme="majorHAnsi" w:hAnsiTheme="majorHAnsi"/>
      <w:b/>
      <w:bCs/>
      <w:caps/>
      <w:color w:val="FFFFFF" w:themeColor="background1"/>
      <w:spacing w:val="15"/>
      <w:shd w:val="clear" w:color="auto" w:fill="94B6D2" w:themeFill="accent1"/>
      <w:lang w:val="fr-FR"/>
    </w:rPr>
  </w:style>
  <w:style w:type="character" w:customStyle="1" w:styleId="Titre2Car">
    <w:name w:val="Titre 2 Car"/>
    <w:basedOn w:val="Policepardfaut"/>
    <w:link w:val="Titre2"/>
    <w:uiPriority w:val="9"/>
    <w:rsid w:val="003011E4"/>
    <w:rPr>
      <w:rFonts w:ascii="Arial" w:hAnsi="Arial"/>
      <w:caps/>
      <w:spacing w:val="15"/>
      <w:shd w:val="clear" w:color="auto" w:fill="E9F0F6" w:themeFill="accent1" w:themeFillTint="33"/>
      <w:lang w:val="fr-FR"/>
    </w:rPr>
  </w:style>
  <w:style w:type="character" w:customStyle="1" w:styleId="Titre3Car">
    <w:name w:val="Titre 3 Car"/>
    <w:basedOn w:val="Policepardfaut"/>
    <w:link w:val="Titre3"/>
    <w:uiPriority w:val="9"/>
    <w:rsid w:val="003F63FE"/>
    <w:rPr>
      <w:caps/>
      <w:color w:val="345C7D" w:themeColor="accent1" w:themeShade="7F"/>
      <w:spacing w:val="15"/>
    </w:rPr>
  </w:style>
  <w:style w:type="paragraph" w:styleId="Titre">
    <w:name w:val="Title"/>
    <w:basedOn w:val="Normal"/>
    <w:next w:val="Normal"/>
    <w:link w:val="TitreCar"/>
    <w:uiPriority w:val="10"/>
    <w:qFormat/>
    <w:rsid w:val="00E97B07"/>
    <w:rPr>
      <w:rFonts w:asciiTheme="majorHAnsi" w:hAnsiTheme="majorHAnsi" w:cs="Arial"/>
      <w:sz w:val="72"/>
      <w:szCs w:val="72"/>
    </w:rPr>
  </w:style>
  <w:style w:type="character" w:customStyle="1" w:styleId="TitreCar">
    <w:name w:val="Titre Car"/>
    <w:basedOn w:val="Policepardfaut"/>
    <w:link w:val="Titre"/>
    <w:uiPriority w:val="10"/>
    <w:rsid w:val="00E97B07"/>
    <w:rPr>
      <w:rFonts w:asciiTheme="majorHAnsi" w:hAnsiTheme="majorHAnsi" w:cs="Arial"/>
      <w:sz w:val="72"/>
      <w:szCs w:val="72"/>
    </w:rPr>
  </w:style>
  <w:style w:type="paragraph" w:styleId="Sous-titre">
    <w:name w:val="Subtitle"/>
    <w:basedOn w:val="Normal"/>
    <w:next w:val="Normal"/>
    <w:link w:val="Sous-titreCar"/>
    <w:uiPriority w:val="11"/>
    <w:qFormat/>
    <w:rsid w:val="003F63F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3F63FE"/>
    <w:rPr>
      <w:caps/>
      <w:color w:val="595959" w:themeColor="text1" w:themeTint="A6"/>
      <w:spacing w:val="10"/>
      <w:sz w:val="24"/>
      <w:szCs w:val="24"/>
    </w:rPr>
  </w:style>
  <w:style w:type="paragraph" w:styleId="Pieddepage">
    <w:name w:val="footer"/>
    <w:basedOn w:val="Normal"/>
    <w:link w:val="PieddepageCar"/>
    <w:uiPriority w:val="99"/>
    <w:unhideWhenUsed/>
    <w:rsid w:val="00BC0134"/>
    <w:pPr>
      <w:tabs>
        <w:tab w:val="center" w:pos="4320"/>
        <w:tab w:val="right" w:pos="8640"/>
      </w:tabs>
    </w:pPr>
  </w:style>
  <w:style w:type="character" w:customStyle="1" w:styleId="PieddepageCar">
    <w:name w:val="Pied de page Car"/>
    <w:basedOn w:val="Policepardfaut"/>
    <w:link w:val="Pieddepage"/>
    <w:uiPriority w:val="99"/>
    <w:rsid w:val="00BC0134"/>
    <w:rPr>
      <w:rFonts w:cs="Times New Roman"/>
      <w:color w:val="000000" w:themeColor="text1"/>
      <w:szCs w:val="20"/>
    </w:rPr>
  </w:style>
  <w:style w:type="paragraph" w:styleId="Lgende">
    <w:name w:val="caption"/>
    <w:basedOn w:val="Normal"/>
    <w:next w:val="Normal"/>
    <w:uiPriority w:val="35"/>
    <w:unhideWhenUsed/>
    <w:qFormat/>
    <w:rsid w:val="003F63FE"/>
    <w:rPr>
      <w:b/>
      <w:bCs/>
      <w:color w:val="548AB7" w:themeColor="accent1" w:themeShade="BF"/>
      <w:sz w:val="16"/>
      <w:szCs w:val="16"/>
    </w:rPr>
  </w:style>
  <w:style w:type="paragraph" w:styleId="Textedebulles">
    <w:name w:val="Balloon Text"/>
    <w:basedOn w:val="Normal"/>
    <w:link w:val="TextedebullesCar"/>
    <w:uiPriority w:val="99"/>
    <w:semiHidden/>
    <w:unhideWhenUsed/>
    <w:rsid w:val="00BC0134"/>
    <w:rPr>
      <w:rFonts w:ascii="Tahoma" w:hAnsi="Tahoma" w:cs="Tahoma"/>
      <w:sz w:val="16"/>
      <w:szCs w:val="16"/>
    </w:rPr>
  </w:style>
  <w:style w:type="character" w:customStyle="1" w:styleId="TextedebullesCar">
    <w:name w:val="Texte de bulles Car"/>
    <w:basedOn w:val="Policepardfaut"/>
    <w:link w:val="Textedebulles"/>
    <w:uiPriority w:val="99"/>
    <w:semiHidden/>
    <w:rsid w:val="00BC0134"/>
    <w:rPr>
      <w:rFonts w:ascii="Tahoma" w:hAnsi="Tahoma" w:cs="Tahoma"/>
      <w:color w:val="000000" w:themeColor="text1"/>
      <w:sz w:val="16"/>
      <w:szCs w:val="16"/>
    </w:rPr>
  </w:style>
  <w:style w:type="paragraph" w:styleId="Normalcentr">
    <w:name w:val="Block Text"/>
    <w:aliases w:val="Block Quote"/>
    <w:uiPriority w:val="40"/>
    <w:rsid w:val="00686718"/>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itredulivre">
    <w:name w:val="Book Title"/>
    <w:uiPriority w:val="33"/>
    <w:qFormat/>
    <w:rsid w:val="003F63FE"/>
    <w:rPr>
      <w:b/>
      <w:bCs/>
      <w:i/>
      <w:iCs/>
      <w:spacing w:val="9"/>
    </w:rPr>
  </w:style>
  <w:style w:type="character" w:styleId="Accentuation">
    <w:name w:val="Emphasis"/>
    <w:uiPriority w:val="20"/>
    <w:qFormat/>
    <w:rsid w:val="003F63FE"/>
    <w:rPr>
      <w:caps/>
      <w:color w:val="345C7D" w:themeColor="accent1" w:themeShade="7F"/>
      <w:spacing w:val="5"/>
    </w:rPr>
  </w:style>
  <w:style w:type="paragraph" w:styleId="En-tte">
    <w:name w:val="header"/>
    <w:basedOn w:val="Normal"/>
    <w:link w:val="En-tteCar"/>
    <w:uiPriority w:val="99"/>
    <w:unhideWhenUsed/>
    <w:rsid w:val="00BC0134"/>
    <w:pPr>
      <w:tabs>
        <w:tab w:val="center" w:pos="4320"/>
        <w:tab w:val="right" w:pos="8640"/>
      </w:tabs>
    </w:pPr>
  </w:style>
  <w:style w:type="character" w:customStyle="1" w:styleId="En-tteCar">
    <w:name w:val="En-tête Car"/>
    <w:basedOn w:val="Policepardfaut"/>
    <w:link w:val="En-tte"/>
    <w:uiPriority w:val="99"/>
    <w:rsid w:val="00BC0134"/>
    <w:rPr>
      <w:rFonts w:cs="Times New Roman"/>
      <w:color w:val="000000" w:themeColor="text1"/>
      <w:szCs w:val="20"/>
    </w:rPr>
  </w:style>
  <w:style w:type="character" w:customStyle="1" w:styleId="Titre4Car">
    <w:name w:val="Titre 4 Car"/>
    <w:basedOn w:val="Policepardfaut"/>
    <w:link w:val="Titre4"/>
    <w:uiPriority w:val="9"/>
    <w:rsid w:val="003F63FE"/>
    <w:rPr>
      <w:caps/>
      <w:color w:val="548AB7" w:themeColor="accent1" w:themeShade="BF"/>
      <w:spacing w:val="10"/>
    </w:rPr>
  </w:style>
  <w:style w:type="character" w:customStyle="1" w:styleId="Titre5Car">
    <w:name w:val="Titre 5 Car"/>
    <w:basedOn w:val="Policepardfaut"/>
    <w:link w:val="Titre5"/>
    <w:uiPriority w:val="9"/>
    <w:rsid w:val="003F63FE"/>
    <w:rPr>
      <w:caps/>
      <w:color w:val="548AB7" w:themeColor="accent1" w:themeShade="BF"/>
      <w:spacing w:val="10"/>
    </w:rPr>
  </w:style>
  <w:style w:type="character" w:customStyle="1" w:styleId="Titre6Car">
    <w:name w:val="Titre 6 Car"/>
    <w:basedOn w:val="Policepardfaut"/>
    <w:link w:val="Titre6"/>
    <w:uiPriority w:val="9"/>
    <w:rsid w:val="003F63FE"/>
    <w:rPr>
      <w:caps/>
      <w:color w:val="548AB7" w:themeColor="accent1" w:themeShade="BF"/>
      <w:spacing w:val="10"/>
    </w:rPr>
  </w:style>
  <w:style w:type="character" w:customStyle="1" w:styleId="Titre7Car">
    <w:name w:val="Titre 7 Car"/>
    <w:basedOn w:val="Policepardfaut"/>
    <w:link w:val="Titre7"/>
    <w:uiPriority w:val="9"/>
    <w:rsid w:val="003F63FE"/>
    <w:rPr>
      <w:caps/>
      <w:color w:val="548AB7" w:themeColor="accent1" w:themeShade="BF"/>
      <w:spacing w:val="10"/>
    </w:rPr>
  </w:style>
  <w:style w:type="character" w:customStyle="1" w:styleId="Titre8Car">
    <w:name w:val="Titre 8 Car"/>
    <w:basedOn w:val="Policepardfaut"/>
    <w:link w:val="Titre8"/>
    <w:uiPriority w:val="9"/>
    <w:rsid w:val="003F63FE"/>
    <w:rPr>
      <w:caps/>
      <w:spacing w:val="10"/>
      <w:sz w:val="18"/>
      <w:szCs w:val="18"/>
    </w:rPr>
  </w:style>
  <w:style w:type="character" w:customStyle="1" w:styleId="Titre9Car">
    <w:name w:val="Titre 9 Car"/>
    <w:basedOn w:val="Policepardfaut"/>
    <w:link w:val="Titre9"/>
    <w:uiPriority w:val="9"/>
    <w:rsid w:val="003F63FE"/>
    <w:rPr>
      <w:i/>
      <w:caps/>
      <w:spacing w:val="10"/>
      <w:sz w:val="18"/>
      <w:szCs w:val="18"/>
    </w:rPr>
  </w:style>
  <w:style w:type="character" w:styleId="Emphaseintense">
    <w:name w:val="Intense Emphasis"/>
    <w:uiPriority w:val="21"/>
    <w:qFormat/>
    <w:rsid w:val="003F63FE"/>
    <w:rPr>
      <w:b/>
      <w:bCs/>
      <w:caps/>
      <w:color w:val="345C7D" w:themeColor="accent1" w:themeShade="7F"/>
      <w:spacing w:val="10"/>
    </w:rPr>
  </w:style>
  <w:style w:type="paragraph" w:styleId="Citationintense">
    <w:name w:val="Intense Quote"/>
    <w:basedOn w:val="Normal"/>
    <w:next w:val="Normal"/>
    <w:link w:val="CitationintenseCar"/>
    <w:uiPriority w:val="30"/>
    <w:qFormat/>
    <w:rsid w:val="003F63FE"/>
    <w:pPr>
      <w:pBdr>
        <w:top w:val="single" w:sz="4" w:space="10" w:color="94B6D2" w:themeColor="accent1"/>
        <w:left w:val="single" w:sz="4" w:space="10" w:color="94B6D2" w:themeColor="accent1"/>
      </w:pBdr>
      <w:spacing w:after="0"/>
      <w:ind w:left="1296" w:right="1152"/>
    </w:pPr>
    <w:rPr>
      <w:i/>
      <w:iCs/>
      <w:color w:val="94B6D2" w:themeColor="accent1"/>
    </w:rPr>
  </w:style>
  <w:style w:type="character" w:customStyle="1" w:styleId="CitationintenseCar">
    <w:name w:val="Citation intense Car"/>
    <w:basedOn w:val="Policepardfaut"/>
    <w:link w:val="Citationintense"/>
    <w:uiPriority w:val="30"/>
    <w:rsid w:val="003F63FE"/>
    <w:rPr>
      <w:i/>
      <w:iCs/>
      <w:color w:val="94B6D2" w:themeColor="accent1"/>
      <w:sz w:val="20"/>
      <w:szCs w:val="20"/>
    </w:rPr>
  </w:style>
  <w:style w:type="character" w:styleId="Rfrenceintense">
    <w:name w:val="Intense Reference"/>
    <w:uiPriority w:val="32"/>
    <w:qFormat/>
    <w:rsid w:val="003F63FE"/>
    <w:rPr>
      <w:b/>
      <w:bCs/>
      <w:i/>
      <w:iCs/>
      <w:caps/>
      <w:color w:val="94B6D2" w:themeColor="accent1"/>
    </w:rPr>
  </w:style>
  <w:style w:type="paragraph" w:styleId="Listepuces">
    <w:name w:val="List Bullet"/>
    <w:basedOn w:val="Normal"/>
    <w:uiPriority w:val="36"/>
    <w:unhideWhenUsed/>
    <w:rsid w:val="00BC0134"/>
    <w:pPr>
      <w:numPr>
        <w:numId w:val="11"/>
      </w:numPr>
      <w:spacing w:after="0"/>
      <w:contextualSpacing/>
    </w:pPr>
  </w:style>
  <w:style w:type="paragraph" w:styleId="Listepuces2">
    <w:name w:val="List Bullet 2"/>
    <w:basedOn w:val="Normal"/>
    <w:uiPriority w:val="36"/>
    <w:unhideWhenUsed/>
    <w:rsid w:val="00BC0134"/>
    <w:pPr>
      <w:numPr>
        <w:numId w:val="12"/>
      </w:numPr>
      <w:spacing w:after="0"/>
    </w:pPr>
  </w:style>
  <w:style w:type="paragraph" w:styleId="Listepuces3">
    <w:name w:val="List Bullet 3"/>
    <w:basedOn w:val="Normal"/>
    <w:uiPriority w:val="36"/>
    <w:unhideWhenUsed/>
    <w:rsid w:val="00BC0134"/>
    <w:pPr>
      <w:numPr>
        <w:numId w:val="13"/>
      </w:numPr>
      <w:spacing w:after="0"/>
    </w:pPr>
  </w:style>
  <w:style w:type="paragraph" w:styleId="Listepuces4">
    <w:name w:val="List Bullet 4"/>
    <w:basedOn w:val="Normal"/>
    <w:uiPriority w:val="36"/>
    <w:unhideWhenUsed/>
    <w:rsid w:val="00BC0134"/>
    <w:pPr>
      <w:numPr>
        <w:numId w:val="14"/>
      </w:numPr>
      <w:spacing w:after="0"/>
    </w:pPr>
  </w:style>
  <w:style w:type="paragraph" w:styleId="Listepuces5">
    <w:name w:val="List Bullet 5"/>
    <w:basedOn w:val="Normal"/>
    <w:uiPriority w:val="36"/>
    <w:unhideWhenUsed/>
    <w:rsid w:val="00BC0134"/>
    <w:pPr>
      <w:numPr>
        <w:numId w:val="15"/>
      </w:numPr>
      <w:spacing w:after="0"/>
    </w:pPr>
  </w:style>
  <w:style w:type="character" w:styleId="Textedelespacerserv">
    <w:name w:val="Placeholder Text"/>
    <w:basedOn w:val="Policepardfaut"/>
    <w:uiPriority w:val="99"/>
    <w:semiHidden/>
    <w:rsid w:val="00BC0134"/>
    <w:rPr>
      <w:color w:val="808080"/>
    </w:rPr>
  </w:style>
  <w:style w:type="paragraph" w:styleId="Citation">
    <w:name w:val="Quote"/>
    <w:basedOn w:val="Normal"/>
    <w:next w:val="Normal"/>
    <w:link w:val="CitationCar"/>
    <w:uiPriority w:val="29"/>
    <w:qFormat/>
    <w:rsid w:val="003F63FE"/>
    <w:rPr>
      <w:i/>
      <w:iCs/>
    </w:rPr>
  </w:style>
  <w:style w:type="character" w:customStyle="1" w:styleId="CitationCar">
    <w:name w:val="Citation Car"/>
    <w:basedOn w:val="Policepardfaut"/>
    <w:link w:val="Citation"/>
    <w:uiPriority w:val="29"/>
    <w:rsid w:val="003F63FE"/>
    <w:rPr>
      <w:i/>
      <w:iCs/>
      <w:sz w:val="20"/>
      <w:szCs w:val="20"/>
    </w:rPr>
  </w:style>
  <w:style w:type="character" w:styleId="lev">
    <w:name w:val="Strong"/>
    <w:uiPriority w:val="22"/>
    <w:qFormat/>
    <w:rsid w:val="00686718"/>
    <w:rPr>
      <w:rFonts w:asciiTheme="minorHAnsi" w:hAnsiTheme="minorHAnsi"/>
      <w:b/>
      <w:bCs/>
      <w:sz w:val="24"/>
    </w:rPr>
  </w:style>
  <w:style w:type="character" w:styleId="Emphaseple">
    <w:name w:val="Subtle Emphasis"/>
    <w:uiPriority w:val="19"/>
    <w:qFormat/>
    <w:rsid w:val="003F63FE"/>
    <w:rPr>
      <w:i/>
      <w:iCs/>
      <w:color w:val="345C7D" w:themeColor="accent1" w:themeShade="7F"/>
    </w:rPr>
  </w:style>
  <w:style w:type="character" w:styleId="Rfrenceple">
    <w:name w:val="Subtle Reference"/>
    <w:uiPriority w:val="31"/>
    <w:qFormat/>
    <w:rsid w:val="003F63FE"/>
    <w:rPr>
      <w:b/>
      <w:bCs/>
      <w:color w:val="94B6D2" w:themeColor="accent1"/>
    </w:rPr>
  </w:style>
  <w:style w:type="table" w:styleId="Grilledutableau">
    <w:name w:val="Table Grid"/>
    <w:basedOn w:val="TableauNormal"/>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M1">
    <w:name w:val="toc 1"/>
    <w:basedOn w:val="Normal"/>
    <w:next w:val="Normal"/>
    <w:autoRedefine/>
    <w:uiPriority w:val="39"/>
    <w:unhideWhenUsed/>
    <w:qFormat/>
    <w:rsid w:val="00BC0134"/>
    <w:pPr>
      <w:tabs>
        <w:tab w:val="right" w:leader="dot" w:pos="8630"/>
      </w:tabs>
      <w:spacing w:after="40" w:line="240" w:lineRule="auto"/>
    </w:pPr>
    <w:rPr>
      <w:smallCaps/>
      <w:noProof/>
      <w:color w:val="DD8047" w:themeColor="accent2"/>
    </w:rPr>
  </w:style>
  <w:style w:type="paragraph" w:styleId="TM2">
    <w:name w:val="toc 2"/>
    <w:basedOn w:val="Normal"/>
    <w:next w:val="Normal"/>
    <w:autoRedefine/>
    <w:uiPriority w:val="39"/>
    <w:unhideWhenUsed/>
    <w:qFormat/>
    <w:rsid w:val="00BC0134"/>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BC0134"/>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Lienhypertexte">
    <w:name w:val="Hyperlink"/>
    <w:basedOn w:val="Policepardfaut"/>
    <w:uiPriority w:val="99"/>
    <w:unhideWhenUsed/>
    <w:rsid w:val="00BC0134"/>
    <w:rPr>
      <w:color w:val="F7B615" w:themeColor="hyperlink"/>
      <w:u w:val="single"/>
    </w:rPr>
  </w:style>
  <w:style w:type="paragraph" w:styleId="Paragraphedeliste">
    <w:name w:val="List Paragraph"/>
    <w:basedOn w:val="Normal"/>
    <w:uiPriority w:val="34"/>
    <w:qFormat/>
    <w:rsid w:val="003F63FE"/>
    <w:pPr>
      <w:ind w:left="720"/>
      <w:contextualSpacing/>
    </w:pPr>
  </w:style>
  <w:style w:type="paragraph" w:styleId="En-ttedetabledesmatires">
    <w:name w:val="TOC Heading"/>
    <w:basedOn w:val="Titre1"/>
    <w:next w:val="Normal"/>
    <w:uiPriority w:val="39"/>
    <w:unhideWhenUsed/>
    <w:qFormat/>
    <w:rsid w:val="003F63FE"/>
    <w:pPr>
      <w:outlineLvl w:val="9"/>
    </w:pPr>
  </w:style>
  <w:style w:type="paragraph" w:customStyle="1" w:styleId="Rfrence">
    <w:name w:val="Référence"/>
    <w:basedOn w:val="Normal"/>
    <w:rsid w:val="00686718"/>
    <w:pPr>
      <w:spacing w:before="240" w:after="0" w:line="480" w:lineRule="atLeast"/>
      <w:ind w:left="720" w:hanging="720"/>
    </w:pPr>
    <w:rPr>
      <w:rFonts w:eastAsia="Times New Roman" w:cs="Times New Roman"/>
      <w:sz w:val="24"/>
      <w:lang w:bidi="ar-SA"/>
    </w:rPr>
  </w:style>
  <w:style w:type="paragraph" w:customStyle="1" w:styleId="Titredelatabledesmatires">
    <w:name w:val="Titre de la table des matières"/>
    <w:basedOn w:val="Normal"/>
    <w:rsid w:val="00686718"/>
    <w:pPr>
      <w:spacing w:before="0" w:after="0" w:line="240" w:lineRule="auto"/>
      <w:jc w:val="center"/>
    </w:pPr>
    <w:rPr>
      <w:rFonts w:eastAsia="Times New Roman" w:cs="Times New Roman"/>
      <w:b/>
      <w:sz w:val="24"/>
      <w:szCs w:val="24"/>
      <w:lang w:bidi="ar-SA"/>
    </w:rPr>
  </w:style>
  <w:style w:type="paragraph" w:customStyle="1" w:styleId="Niveau1">
    <w:name w:val="Niveau 1"/>
    <w:basedOn w:val="TM1"/>
    <w:rsid w:val="00E97B07"/>
    <w:pPr>
      <w:tabs>
        <w:tab w:val="right" w:pos="8630"/>
      </w:tabs>
      <w:spacing w:before="360" w:after="360"/>
    </w:pPr>
    <w:rPr>
      <w:rFonts w:eastAsia="Times New Roman" w:cs="Times New Roman"/>
      <w:b/>
      <w:bCs/>
      <w:caps/>
      <w:smallCaps w:val="0"/>
      <w:color w:val="auto"/>
      <w:szCs w:val="22"/>
      <w:u w:val="single"/>
      <w:lang w:bidi="ar-SA"/>
    </w:rPr>
  </w:style>
  <w:style w:type="paragraph" w:customStyle="1" w:styleId="Niveau2">
    <w:name w:val="Niveau 2"/>
    <w:basedOn w:val="TM2"/>
    <w:rsid w:val="00E97B07"/>
    <w:pPr>
      <w:tabs>
        <w:tab w:val="right" w:pos="8630"/>
      </w:tabs>
      <w:spacing w:before="0" w:after="0"/>
      <w:ind w:left="0"/>
    </w:pPr>
    <w:rPr>
      <w:rFonts w:eastAsia="Times New Roman" w:cs="Times New Roman"/>
      <w:b/>
      <w:bCs/>
      <w:szCs w:val="22"/>
      <w:lang w:bidi="ar-SA"/>
    </w:rPr>
  </w:style>
  <w:style w:type="paragraph" w:customStyle="1" w:styleId="Niveau3">
    <w:name w:val="Niveau 3"/>
    <w:basedOn w:val="TM3"/>
    <w:rsid w:val="00E97B07"/>
    <w:pPr>
      <w:tabs>
        <w:tab w:val="right" w:pos="8630"/>
      </w:tabs>
      <w:spacing w:before="0" w:after="0"/>
      <w:ind w:left="0"/>
    </w:pPr>
    <w:rPr>
      <w:rFonts w:eastAsia="Times New Roman" w:cs="Times New Roman"/>
      <w:szCs w:val="22"/>
      <w:lang w:bidi="ar-SA"/>
    </w:rPr>
  </w:style>
  <w:style w:type="paragraph" w:customStyle="1" w:styleId="Intitul">
    <w:name w:val="Intitulé"/>
    <w:basedOn w:val="Titre"/>
    <w:qFormat/>
    <w:rsid w:val="00686718"/>
    <w:rPr>
      <w:rFonts w:asciiTheme="minorHAnsi" w:hAnsiTheme="minorHAnsi"/>
      <w:noProof/>
      <w:lang w:bidi="ar-SA"/>
    </w:rPr>
  </w:style>
  <w:style w:type="paragraph" w:customStyle="1" w:styleId="Noms">
    <w:name w:val="Noms"/>
    <w:basedOn w:val="Normal"/>
    <w:qFormat/>
    <w:rsid w:val="00E97B07"/>
    <w:rPr>
      <w:rFonts w:cs="Arial"/>
      <w:kern w:val="144"/>
      <w:sz w:val="28"/>
      <w:szCs w:val="28"/>
    </w:rPr>
  </w:style>
  <w:style w:type="paragraph" w:customStyle="1" w:styleId="De">
    <w:name w:val="De"/>
    <w:basedOn w:val="Normal"/>
    <w:qFormat/>
    <w:rsid w:val="00686718"/>
    <w:pPr>
      <w:spacing w:before="0" w:after="0" w:line="240" w:lineRule="auto"/>
      <w:jc w:val="center"/>
    </w:pPr>
    <w:rPr>
      <w:color w:val="FFFFFF" w:themeColor="background1"/>
    </w:rPr>
  </w:style>
  <w:style w:type="paragraph" w:customStyle="1" w:styleId="Ndepage">
    <w:name w:val="N° de page"/>
    <w:basedOn w:val="Normal"/>
    <w:qFormat/>
    <w:rsid w:val="00686718"/>
    <w:pPr>
      <w:spacing w:before="0" w:after="0" w:line="240" w:lineRule="auto"/>
      <w:jc w:val="center"/>
    </w:pPr>
    <w:rPr>
      <w:b/>
      <w:color w:val="FFFFFF" w:themeColor="background1"/>
      <w:sz w:val="32"/>
      <w:szCs w:val="32"/>
    </w:rPr>
  </w:style>
  <w:style w:type="character" w:styleId="Marquedecommentaire">
    <w:name w:val="annotation reference"/>
    <w:basedOn w:val="Policepardfaut"/>
    <w:semiHidden/>
    <w:unhideWhenUsed/>
    <w:rsid w:val="00306567"/>
    <w:rPr>
      <w:sz w:val="16"/>
      <w:szCs w:val="16"/>
    </w:rPr>
  </w:style>
  <w:style w:type="paragraph" w:styleId="Commentaire">
    <w:name w:val="annotation text"/>
    <w:basedOn w:val="Normal"/>
    <w:link w:val="CommentaireCar"/>
    <w:semiHidden/>
    <w:unhideWhenUsed/>
    <w:rsid w:val="00306567"/>
    <w:pPr>
      <w:spacing w:line="240" w:lineRule="auto"/>
    </w:pPr>
  </w:style>
  <w:style w:type="character" w:customStyle="1" w:styleId="CommentaireCar">
    <w:name w:val="Commentaire Car"/>
    <w:basedOn w:val="Policepardfaut"/>
    <w:link w:val="Commentaire"/>
    <w:semiHidden/>
    <w:rsid w:val="00306567"/>
    <w:rPr>
      <w:sz w:val="20"/>
      <w:szCs w:val="20"/>
      <w:lang w:val="fr-FR"/>
    </w:rPr>
  </w:style>
  <w:style w:type="paragraph" w:styleId="Objetducommentaire">
    <w:name w:val="annotation subject"/>
    <w:basedOn w:val="Commentaire"/>
    <w:next w:val="Commentaire"/>
    <w:link w:val="ObjetducommentaireCar"/>
    <w:semiHidden/>
    <w:unhideWhenUsed/>
    <w:rsid w:val="00306567"/>
    <w:rPr>
      <w:b/>
      <w:bCs/>
    </w:rPr>
  </w:style>
  <w:style w:type="character" w:customStyle="1" w:styleId="ObjetducommentaireCar">
    <w:name w:val="Objet du commentaire Car"/>
    <w:basedOn w:val="CommentaireCar"/>
    <w:link w:val="Objetducommentaire"/>
    <w:semiHidden/>
    <w:rsid w:val="00306567"/>
    <w:rPr>
      <w:b/>
      <w:bCs/>
      <w:sz w:val="20"/>
      <w:szCs w:val="20"/>
      <w:lang w:val="fr-FR"/>
    </w:rPr>
  </w:style>
  <w:style w:type="paragraph" w:styleId="NormalWeb">
    <w:name w:val="Normal (Web)"/>
    <w:basedOn w:val="Normal"/>
    <w:uiPriority w:val="99"/>
    <w:unhideWhenUsed/>
    <w:rsid w:val="00001306"/>
    <w:pPr>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paragraph" w:styleId="Notedebasdepage">
    <w:name w:val="footnote text"/>
    <w:basedOn w:val="Normal"/>
    <w:link w:val="NotedebasdepageCar"/>
    <w:semiHidden/>
    <w:unhideWhenUsed/>
    <w:rsid w:val="009F7A33"/>
    <w:pPr>
      <w:spacing w:before="0" w:after="0" w:line="240" w:lineRule="auto"/>
    </w:pPr>
    <w:rPr>
      <w:sz w:val="20"/>
    </w:rPr>
  </w:style>
  <w:style w:type="character" w:customStyle="1" w:styleId="NotedebasdepageCar">
    <w:name w:val="Note de bas de page Car"/>
    <w:basedOn w:val="Policepardfaut"/>
    <w:link w:val="Notedebasdepage"/>
    <w:semiHidden/>
    <w:rsid w:val="009F7A33"/>
    <w:rPr>
      <w:rFonts w:ascii="Arial" w:hAnsi="Arial"/>
      <w:sz w:val="20"/>
      <w:szCs w:val="20"/>
      <w:lang w:val="fr-FR"/>
    </w:rPr>
  </w:style>
  <w:style w:type="character" w:styleId="Appelnotedebasdep">
    <w:name w:val="footnote reference"/>
    <w:basedOn w:val="Policepardfaut"/>
    <w:semiHidden/>
    <w:unhideWhenUsed/>
    <w:rsid w:val="009F7A33"/>
    <w:rPr>
      <w:vertAlign w:val="superscript"/>
    </w:rPr>
  </w:style>
</w:styles>
</file>

<file path=word/webSettings.xml><?xml version="1.0" encoding="utf-8"?>
<w:webSettings xmlns:r="http://schemas.openxmlformats.org/officeDocument/2006/relationships" xmlns:w="http://schemas.openxmlformats.org/wordprocessingml/2006/main">
  <w:divs>
    <w:div w:id="51005959">
      <w:bodyDiv w:val="1"/>
      <w:marLeft w:val="0"/>
      <w:marRight w:val="0"/>
      <w:marTop w:val="0"/>
      <w:marBottom w:val="0"/>
      <w:divBdr>
        <w:top w:val="none" w:sz="0" w:space="0" w:color="auto"/>
        <w:left w:val="none" w:sz="0" w:space="0" w:color="auto"/>
        <w:bottom w:val="none" w:sz="0" w:space="0" w:color="auto"/>
        <w:right w:val="none" w:sz="0" w:space="0" w:color="auto"/>
      </w:divBdr>
    </w:div>
    <w:div w:id="97408454">
      <w:bodyDiv w:val="1"/>
      <w:marLeft w:val="0"/>
      <w:marRight w:val="0"/>
      <w:marTop w:val="0"/>
      <w:marBottom w:val="0"/>
      <w:divBdr>
        <w:top w:val="none" w:sz="0" w:space="0" w:color="auto"/>
        <w:left w:val="none" w:sz="0" w:space="0" w:color="auto"/>
        <w:bottom w:val="none" w:sz="0" w:space="0" w:color="auto"/>
        <w:right w:val="none" w:sz="0" w:space="0" w:color="auto"/>
      </w:divBdr>
    </w:div>
    <w:div w:id="124743308">
      <w:bodyDiv w:val="1"/>
      <w:marLeft w:val="0"/>
      <w:marRight w:val="0"/>
      <w:marTop w:val="0"/>
      <w:marBottom w:val="0"/>
      <w:divBdr>
        <w:top w:val="none" w:sz="0" w:space="0" w:color="auto"/>
        <w:left w:val="none" w:sz="0" w:space="0" w:color="auto"/>
        <w:bottom w:val="none" w:sz="0" w:space="0" w:color="auto"/>
        <w:right w:val="none" w:sz="0" w:space="0" w:color="auto"/>
      </w:divBdr>
    </w:div>
    <w:div w:id="326251813">
      <w:bodyDiv w:val="1"/>
      <w:marLeft w:val="0"/>
      <w:marRight w:val="0"/>
      <w:marTop w:val="0"/>
      <w:marBottom w:val="0"/>
      <w:divBdr>
        <w:top w:val="none" w:sz="0" w:space="0" w:color="auto"/>
        <w:left w:val="none" w:sz="0" w:space="0" w:color="auto"/>
        <w:bottom w:val="none" w:sz="0" w:space="0" w:color="auto"/>
        <w:right w:val="none" w:sz="0" w:space="0" w:color="auto"/>
      </w:divBdr>
    </w:div>
    <w:div w:id="343283815">
      <w:bodyDiv w:val="1"/>
      <w:marLeft w:val="0"/>
      <w:marRight w:val="0"/>
      <w:marTop w:val="0"/>
      <w:marBottom w:val="0"/>
      <w:divBdr>
        <w:top w:val="none" w:sz="0" w:space="0" w:color="auto"/>
        <w:left w:val="none" w:sz="0" w:space="0" w:color="auto"/>
        <w:bottom w:val="none" w:sz="0" w:space="0" w:color="auto"/>
        <w:right w:val="none" w:sz="0" w:space="0" w:color="auto"/>
      </w:divBdr>
    </w:div>
    <w:div w:id="401484110">
      <w:bodyDiv w:val="1"/>
      <w:marLeft w:val="0"/>
      <w:marRight w:val="0"/>
      <w:marTop w:val="0"/>
      <w:marBottom w:val="0"/>
      <w:divBdr>
        <w:top w:val="none" w:sz="0" w:space="0" w:color="auto"/>
        <w:left w:val="none" w:sz="0" w:space="0" w:color="auto"/>
        <w:bottom w:val="none" w:sz="0" w:space="0" w:color="auto"/>
        <w:right w:val="none" w:sz="0" w:space="0" w:color="auto"/>
      </w:divBdr>
    </w:div>
    <w:div w:id="586501122">
      <w:bodyDiv w:val="1"/>
      <w:marLeft w:val="0"/>
      <w:marRight w:val="0"/>
      <w:marTop w:val="0"/>
      <w:marBottom w:val="0"/>
      <w:divBdr>
        <w:top w:val="none" w:sz="0" w:space="0" w:color="auto"/>
        <w:left w:val="none" w:sz="0" w:space="0" w:color="auto"/>
        <w:bottom w:val="none" w:sz="0" w:space="0" w:color="auto"/>
        <w:right w:val="none" w:sz="0" w:space="0" w:color="auto"/>
      </w:divBdr>
    </w:div>
    <w:div w:id="791706578">
      <w:bodyDiv w:val="1"/>
      <w:marLeft w:val="0"/>
      <w:marRight w:val="0"/>
      <w:marTop w:val="0"/>
      <w:marBottom w:val="0"/>
      <w:divBdr>
        <w:top w:val="none" w:sz="0" w:space="0" w:color="auto"/>
        <w:left w:val="none" w:sz="0" w:space="0" w:color="auto"/>
        <w:bottom w:val="none" w:sz="0" w:space="0" w:color="auto"/>
        <w:right w:val="none" w:sz="0" w:space="0" w:color="auto"/>
      </w:divBdr>
    </w:div>
    <w:div w:id="827356987">
      <w:bodyDiv w:val="1"/>
      <w:marLeft w:val="0"/>
      <w:marRight w:val="0"/>
      <w:marTop w:val="0"/>
      <w:marBottom w:val="0"/>
      <w:divBdr>
        <w:top w:val="none" w:sz="0" w:space="0" w:color="auto"/>
        <w:left w:val="none" w:sz="0" w:space="0" w:color="auto"/>
        <w:bottom w:val="none" w:sz="0" w:space="0" w:color="auto"/>
        <w:right w:val="none" w:sz="0" w:space="0" w:color="auto"/>
      </w:divBdr>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919674736">
      <w:bodyDiv w:val="1"/>
      <w:marLeft w:val="0"/>
      <w:marRight w:val="0"/>
      <w:marTop w:val="0"/>
      <w:marBottom w:val="0"/>
      <w:divBdr>
        <w:top w:val="none" w:sz="0" w:space="0" w:color="auto"/>
        <w:left w:val="none" w:sz="0" w:space="0" w:color="auto"/>
        <w:bottom w:val="none" w:sz="0" w:space="0" w:color="auto"/>
        <w:right w:val="none" w:sz="0" w:space="0" w:color="auto"/>
      </w:divBdr>
    </w:div>
    <w:div w:id="1261989069">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 w:id="1980988150">
      <w:bodyDiv w:val="1"/>
      <w:marLeft w:val="0"/>
      <w:marRight w:val="0"/>
      <w:marTop w:val="0"/>
      <w:marBottom w:val="0"/>
      <w:divBdr>
        <w:top w:val="none" w:sz="0" w:space="0" w:color="auto"/>
        <w:left w:val="none" w:sz="0" w:space="0" w:color="auto"/>
        <w:bottom w:val="none" w:sz="0" w:space="0" w:color="auto"/>
        <w:right w:val="none" w:sz="0" w:space="0" w:color="auto"/>
      </w:divBdr>
    </w:div>
    <w:div w:id="2124810285">
      <w:bodyDiv w:val="1"/>
      <w:marLeft w:val="0"/>
      <w:marRight w:val="0"/>
      <w:marTop w:val="0"/>
      <w:marBottom w:val="0"/>
      <w:divBdr>
        <w:top w:val="none" w:sz="0" w:space="0" w:color="auto"/>
        <w:left w:val="none" w:sz="0" w:space="0" w:color="auto"/>
        <w:bottom w:val="none" w:sz="0" w:space="0" w:color="auto"/>
        <w:right w:val="none" w:sz="0" w:space="0" w:color="auto"/>
      </w:divBdr>
    </w:div>
    <w:div w:id="21353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sa-org.com/" TargetMode="External"/><Relationship Id="rId18" Type="http://schemas.openxmlformats.org/officeDocument/2006/relationships/hyperlink" Target="http://adlie.org/PDF/20090222-rapport-marina.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twrc.org/publications/Carryingcapacity.pdf" TargetMode="External"/><Relationship Id="rId7" Type="http://schemas.openxmlformats.org/officeDocument/2006/relationships/settings" Target="settings.xml"/><Relationship Id="rId12" Type="http://schemas.openxmlformats.org/officeDocument/2006/relationships/hyperlink" Target="http://www.lelacemeraude.com/" TargetMode="External"/><Relationship Id="rId17" Type="http://schemas.openxmlformats.org/officeDocument/2006/relationships/hyperlink" Target="http://lelacemeraude.com/wp-content/uploads/2013/06/Guide-lac-%C3%89meraude-2.pdf" TargetMode="External"/><Relationship Id="rId25" Type="http://schemas.openxmlformats.org/officeDocument/2006/relationships/hyperlink" Target="http://www.in.gov/dnr/files/fw_Lake_Wawasee_Carrying_Capacity_Report_Dec_2007.pdf" TargetMode="External"/><Relationship Id="rId2" Type="http://schemas.openxmlformats.org/officeDocument/2006/relationships/customXml" Target="../customXml/item2.xml"/><Relationship Id="rId16" Type="http://schemas.openxmlformats.org/officeDocument/2006/relationships/hyperlink" Target="http://www.lacmassawippi.ca/node/34" TargetMode="External"/><Relationship Id="rId20" Type="http://schemas.openxmlformats.org/officeDocument/2006/relationships/hyperlink" Target="http://www.cwrc.info/boatcarryingcapacit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wrc.info/boatcarryingcapacity.pdf"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nextstep.state.mn.us/res_detail.cfm?id=205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nandaigualake.org/pub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oogle.ca/url?q=http://www.dwaf.gov.za/docs/SocialEco%2520Services/Methodology%2520for%2520carrying%2520capacity.doc&amp;ei=ooUPUozACujCyAGjiYGYBw&amp;sa=X&amp;oi=unauthorizedredirect&amp;ct=targetlink&amp;ust=1376750762174157&amp;usg=AFQjCNHIohROTltNM2II7iqNZB0lvTHHyA"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PMG_Schoo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Mé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B19869BB-9F69-45E9-9B5C-87DA2AFD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PMG_SchoolReport</Template>
  <TotalTime>25</TotalTime>
  <Pages>12</Pages>
  <Words>3179</Words>
  <Characters>17486</Characters>
  <Application>Microsoft Office Word</Application>
  <DocSecurity>0</DocSecurity>
  <Lines>145</Lines>
  <Paragraphs>41</Paragraphs>
  <ScaleCrop>false</ScaleCrop>
  <HeadingPairs>
    <vt:vector size="6" baseType="variant">
      <vt:variant>
        <vt:lpstr>Titre</vt:lpstr>
      </vt:variant>
      <vt:variant>
        <vt:i4>1</vt:i4>
      </vt:variant>
      <vt:variant>
        <vt:lpstr>Title</vt:lpstr>
      </vt:variant>
      <vt:variant>
        <vt:i4>1</vt:i4>
      </vt:variant>
      <vt:variant>
        <vt:lpstr>Headings</vt:lpstr>
      </vt:variant>
      <vt:variant>
        <vt:i4>5</vt:i4>
      </vt:variant>
    </vt:vector>
  </HeadingPairs>
  <TitlesOfParts>
    <vt:vector size="7" baseType="lpstr">
      <vt:lpstr>Capacité de support du lac en fonction du nombre d'embarcations motorisées</vt:lpstr>
      <vt:lpstr>School report (Butterfly design)</vt:lpstr>
      <vt:lpstr>TABLE DES MATIÈRES</vt:lpstr>
      <vt:lpstr>TITRE (CENTRAL) 1|UN</vt:lpstr>
      <vt:lpstr>    Titre 2|deux </vt:lpstr>
      <vt:lpstr>        Titre 3|troi </vt:lpstr>
      <vt:lpstr>BIBLIOGRAPHIE</vt:lpstr>
    </vt:vector>
  </TitlesOfParts>
  <Company>Université Laval</Company>
  <LinksUpToDate>false</LinksUpToDate>
  <CharactersWithSpaces>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Capacité de support du lac en fonction du nombre d'embarcations motorisées</dc:title>
  <dc:subject>Le lac émeraude Un joyau à préserver</dc:subject>
  <dc:creator>Guy-Francis Julien</dc:creator>
  <dc:description>Premier rapport sur l’encadrement des embarcations motorisées 
sur le lac Émeraude à Saint-Ubalde
CAPACITÉ PORTANTE DU LAC – CRITÈRE SÉCURITÉ
Comité environnement de l’Association des résidents du lac Émeraude http://www.lelacemeraude.com/</dc:description>
  <cp:lastModifiedBy>Guy</cp:lastModifiedBy>
  <cp:revision>4</cp:revision>
  <cp:lastPrinted>2013-09-02T11:41:00Z</cp:lastPrinted>
  <dcterms:created xsi:type="dcterms:W3CDTF">2013-09-09T22:41:00Z</dcterms:created>
  <dcterms:modified xsi:type="dcterms:W3CDTF">2013-09-14T16:27:00Z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